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549" w14:textId="775C0B95" w:rsidR="00C14340" w:rsidRPr="002B5958" w:rsidRDefault="00C14340" w:rsidP="00C1434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9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  <w:r w:rsidR="00510F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14:paraId="1627154A" w14:textId="2940DCAD" w:rsidR="00C14340" w:rsidRPr="00E03860" w:rsidRDefault="0012187D" w:rsidP="002C57C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XI</w:t>
      </w:r>
      <w:r w:rsidR="003270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12187D">
        <w:rPr>
          <w:rFonts w:ascii="Times New Roman" w:hAnsi="Times New Roman" w:cs="Times New Roman"/>
          <w:sz w:val="24"/>
          <w:szCs w:val="24"/>
        </w:rPr>
        <w:t xml:space="preserve">фестиваль юных талантов «Волшебная сила голубого потока — МОСГАЗ зажигает звезды» пройдет </w:t>
      </w:r>
      <w:r w:rsidR="006A4E7B">
        <w:rPr>
          <w:rFonts w:ascii="Times New Roman" w:hAnsi="Times New Roman" w:cs="Times New Roman"/>
          <w:sz w:val="24"/>
          <w:szCs w:val="24"/>
        </w:rPr>
        <w:t>с</w:t>
      </w:r>
      <w:r w:rsidR="006A4E7B" w:rsidRPr="00963765">
        <w:rPr>
          <w:rFonts w:ascii="Times New Roman" w:hAnsi="Times New Roman" w:cs="Times New Roman"/>
          <w:sz w:val="24"/>
          <w:szCs w:val="24"/>
        </w:rPr>
        <w:t xml:space="preserve"> </w:t>
      </w:r>
      <w:r w:rsidRPr="00963765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6A4E7B" w:rsidRPr="0096376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63765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r w:rsidR="006A4E7B" w:rsidRPr="0096376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63765" w:rsidRPr="00963765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963765">
        <w:rPr>
          <w:rFonts w:ascii="Times New Roman" w:hAnsi="Times New Roman" w:cs="Times New Roman"/>
          <w:b/>
          <w:bCs/>
          <w:sz w:val="24"/>
          <w:szCs w:val="24"/>
        </w:rPr>
        <w:t xml:space="preserve"> 2023 года</w:t>
      </w:r>
      <w:r w:rsidRPr="00963765">
        <w:rPr>
          <w:rFonts w:ascii="Times New Roman" w:hAnsi="Times New Roman" w:cs="Times New Roman"/>
          <w:sz w:val="24"/>
          <w:szCs w:val="24"/>
        </w:rPr>
        <w:t xml:space="preserve"> в</w:t>
      </w:r>
      <w:r w:rsidRPr="0012187D">
        <w:rPr>
          <w:rFonts w:ascii="Times New Roman" w:hAnsi="Times New Roman" w:cs="Times New Roman"/>
          <w:sz w:val="24"/>
          <w:szCs w:val="24"/>
        </w:rPr>
        <w:t xml:space="preserve"> г. Москве.</w:t>
      </w:r>
    </w:p>
    <w:p w14:paraId="1627154B" w14:textId="0319F9E7" w:rsidR="00C14340" w:rsidRPr="002B5958" w:rsidRDefault="000D70B7" w:rsidP="00C14340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</w:t>
      </w:r>
      <w:r w:rsidR="00C14340"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C14340"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естиваля:</w:t>
      </w:r>
    </w:p>
    <w:p w14:paraId="1627154D" w14:textId="77777777" w:rsidR="00C14340" w:rsidRDefault="00C14340" w:rsidP="00C14340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«МОСГАЗ»</w:t>
      </w:r>
    </w:p>
    <w:p w14:paraId="1627154E" w14:textId="77777777" w:rsidR="00C14340" w:rsidRPr="003D46D0" w:rsidRDefault="00C14340" w:rsidP="00C1434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поддержке:</w:t>
      </w:r>
    </w:p>
    <w:p w14:paraId="570F0730" w14:textId="77777777" w:rsidR="0012187D" w:rsidRDefault="0012187D" w:rsidP="0012187D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 xml:space="preserve">Правительства Москвы; </w:t>
      </w:r>
    </w:p>
    <w:p w14:paraId="54E4813F" w14:textId="77777777" w:rsidR="0012187D" w:rsidRDefault="0012187D" w:rsidP="0012187D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 xml:space="preserve">Комплекса городского хозяйства Москвы; </w:t>
      </w:r>
    </w:p>
    <w:p w14:paraId="25189DD7" w14:textId="5D10499A" w:rsidR="0012187D" w:rsidRPr="0012187D" w:rsidRDefault="0012187D" w:rsidP="0012187D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Пресс-службы Мэра и Правительства Москвы.</w:t>
      </w:r>
    </w:p>
    <w:p w14:paraId="16271552" w14:textId="0421F09E" w:rsidR="00C14340" w:rsidRPr="00FF1689" w:rsidRDefault="00C14340" w:rsidP="00C1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12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FF1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естиваля проводятся конкурсы по следующим направлениям:</w:t>
      </w:r>
    </w:p>
    <w:p w14:paraId="16271553" w14:textId="692C4660" w:rsidR="00C14340" w:rsidRPr="005F3F15" w:rsidRDefault="00C14340" w:rsidP="00351C2F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– конкурс детского творчества</w:t>
      </w:r>
      <w:r w:rsidRPr="005F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«Волшебная сила голубого потока»</w:t>
      </w:r>
      <w:r w:rsidR="0012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6271554" w14:textId="6E0FCA34" w:rsidR="00C14340" w:rsidRPr="005F3F15" w:rsidRDefault="00A04CDD" w:rsidP="00351C2F">
      <w:pPr>
        <w:pStyle w:val="a5"/>
        <w:numPr>
          <w:ilvl w:val="0"/>
          <w:numId w:val="34"/>
        </w:num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Вокальный</w:t>
      </w:r>
      <w:r w:rsidRPr="005F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5F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4340" w:rsidRPr="005F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«МОСГАЗ зажигает звезды»</w:t>
      </w:r>
      <w:r w:rsidR="003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6271555" w14:textId="302BC087" w:rsidR="00C14340" w:rsidRPr="00FF1689" w:rsidRDefault="00C14340" w:rsidP="00C1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Миссия проекта –</w:t>
      </w:r>
      <w:r w:rsidRPr="00FF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одаренным детям, подросткам поверить в себя и добиться высот в любимом творчес</w:t>
      </w:r>
      <w:r w:rsidR="00477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 дел</w:t>
      </w:r>
      <w:r w:rsidRPr="00FF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</w:p>
    <w:p w14:paraId="5D22B885" w14:textId="77777777" w:rsidR="000D70B7" w:rsidRDefault="000D70B7" w:rsidP="000D70B7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6C5FD796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Сохранение и развитие лучших традиций национальной культуры, стимулирование интереса к мировой и отечественной культуре и искусству.</w:t>
      </w:r>
    </w:p>
    <w:p w14:paraId="52FAD9B9" w14:textId="3BFE5810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Создание прочных контактов между творческими школами</w:t>
      </w:r>
      <w:r w:rsidR="006A4E7B">
        <w:rPr>
          <w:rFonts w:ascii="Times New Roman" w:hAnsi="Times New Roman" w:cs="Times New Roman"/>
          <w:sz w:val="24"/>
          <w:szCs w:val="24"/>
        </w:rPr>
        <w:t xml:space="preserve"> стран-участниц.</w:t>
      </w:r>
    </w:p>
    <w:p w14:paraId="29B375B7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Выявление и поддержка одаренных детей в сфере художественного образования, приобщение широкой публики к богатому наследию в области культуры и искусства.</w:t>
      </w:r>
    </w:p>
    <w:p w14:paraId="5EACB545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детей, поддержка творческих направлений в работе с одаренными детьми.</w:t>
      </w:r>
    </w:p>
    <w:p w14:paraId="15360CAE" w14:textId="77777777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Привлечение внимания общественности к детскому и юношескому творчеству.</w:t>
      </w:r>
    </w:p>
    <w:p w14:paraId="326B749F" w14:textId="1D9DAAED" w:rsid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Проведение персональных выставок, концертов победителей конкурса</w:t>
      </w:r>
      <w:r w:rsidR="003270C7">
        <w:rPr>
          <w:rFonts w:ascii="Times New Roman" w:hAnsi="Times New Roman" w:cs="Times New Roman"/>
          <w:sz w:val="24"/>
          <w:szCs w:val="24"/>
        </w:rPr>
        <w:t>.</w:t>
      </w:r>
    </w:p>
    <w:p w14:paraId="172BDE14" w14:textId="4D4A31F5" w:rsidR="00441885" w:rsidRPr="0012187D" w:rsidRDefault="0012187D" w:rsidP="0012187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187D">
        <w:rPr>
          <w:rFonts w:ascii="Times New Roman" w:hAnsi="Times New Roman" w:cs="Times New Roman"/>
          <w:sz w:val="24"/>
          <w:szCs w:val="24"/>
        </w:rPr>
        <w:t>Популяризация деятельности АО «МОСГАЗ».</w:t>
      </w:r>
    </w:p>
    <w:p w14:paraId="08F35E84" w14:textId="77777777" w:rsidR="00441885" w:rsidRDefault="00441885" w:rsidP="00351C2F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FF3331" w14:textId="77777777" w:rsidR="000D70B7" w:rsidRDefault="000D70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F1A05BF" w14:textId="77777777" w:rsidR="00490BFF" w:rsidRPr="00490BFF" w:rsidRDefault="00490BFF" w:rsidP="00490BFF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ПОЛОЖЕНИЕ</w:t>
      </w:r>
    </w:p>
    <w:p w14:paraId="745B1E04" w14:textId="77777777" w:rsidR="00490BFF" w:rsidRPr="00490BFF" w:rsidRDefault="00490BFF" w:rsidP="00490B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ВЫСТАВКА – КОНКУРС ДЕТСКОГО ТВОРЧЕСТВА «ВОЛШЕБНАЯ СИЛА ГОЛУБОГО ПОТОКА»</w:t>
      </w:r>
    </w:p>
    <w:p w14:paraId="669B710B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1. Участники конкурса </w:t>
      </w:r>
    </w:p>
    <w:p w14:paraId="744C9AEB" w14:textId="011D136D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конкурсе могут участвовать учащиеся общеобразовательных, художественных школ, студий, кружков, колледжей, лицеев, учреждений дополнительного образования, студенты средних специальных учебных заведений и отдельные лица в возрасте от 7 до 18 лет из регионов РФ </w:t>
      </w:r>
      <w:r w:rsidR="00776EE0">
        <w:rPr>
          <w:rFonts w:ascii="Times New Roman" w:hAnsi="Times New Roman" w:cs="Times New Roman"/>
          <w:sz w:val="24"/>
          <w:szCs w:val="24"/>
        </w:rPr>
        <w:t>и Республики Беларусь</w:t>
      </w:r>
      <w:r w:rsidR="00776EE0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по трем возрастным категориям: </w:t>
      </w:r>
    </w:p>
    <w:p w14:paraId="39E0271A" w14:textId="77777777" w:rsidR="00490BFF" w:rsidRPr="00490BFF" w:rsidRDefault="00490BFF" w:rsidP="00490BFF">
      <w:pPr>
        <w:numPr>
          <w:ilvl w:val="0"/>
          <w:numId w:val="43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от 7 до 10 лет; </w:t>
      </w:r>
    </w:p>
    <w:p w14:paraId="6748E27D" w14:textId="77777777" w:rsidR="00490BFF" w:rsidRPr="00490BFF" w:rsidRDefault="00490BFF" w:rsidP="00490BFF">
      <w:pPr>
        <w:numPr>
          <w:ilvl w:val="0"/>
          <w:numId w:val="43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от 11 до 14 лет; </w:t>
      </w:r>
    </w:p>
    <w:p w14:paraId="7225D1A3" w14:textId="77777777" w:rsidR="00490BFF" w:rsidRPr="00490BFF" w:rsidRDefault="00490BFF" w:rsidP="00490BFF">
      <w:pPr>
        <w:numPr>
          <w:ilvl w:val="0"/>
          <w:numId w:val="43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от 15 до 18 лет. </w:t>
      </w:r>
    </w:p>
    <w:p w14:paraId="2FE86090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2. Конкурс проводится в следующих номинациях: </w:t>
      </w:r>
    </w:p>
    <w:p w14:paraId="00CD4204" w14:textId="43A15635" w:rsidR="00490BFF" w:rsidRPr="00490BFF" w:rsidRDefault="00490BFF" w:rsidP="00490BFF">
      <w:pPr>
        <w:spacing w:before="100" w:beforeAutospacing="1" w:after="100" w:afterAutospacing="1"/>
        <w:ind w:left="708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Номинация 1. «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Вечный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огонь — </w:t>
      </w:r>
      <w:r w:rsidR="00776EE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ечная память»</w:t>
      </w:r>
      <w:r w:rsidR="0041345C">
        <w:rPr>
          <w:rFonts w:ascii="TimesNewRomanPSMT" w:eastAsia="Times New Roman" w:hAnsi="TimesNewRomanPSMT" w:cs="Times New Roman"/>
          <w:sz w:val="24"/>
          <w:szCs w:val="24"/>
          <w:lang w:eastAsia="ru-RU"/>
        </w:rPr>
        <w:t>;</w:t>
      </w:r>
    </w:p>
    <w:p w14:paraId="5D6A54CA" w14:textId="653E8E2B" w:rsidR="00490BFF" w:rsidRPr="00490BFF" w:rsidRDefault="00490BFF" w:rsidP="00490BFF">
      <w:pPr>
        <w:spacing w:before="100" w:beforeAutospacing="1" w:after="100" w:afterAutospacing="1"/>
        <w:ind w:left="708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Номинация 2. «Будни и праздники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газовой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службы»</w:t>
      </w:r>
      <w:r w:rsidR="0041345C">
        <w:rPr>
          <w:rFonts w:ascii="TimesNewRomanPSMT" w:eastAsia="Times New Roman" w:hAnsi="TimesNewRomanPSMT" w:cs="Times New Roman"/>
          <w:sz w:val="24"/>
          <w:szCs w:val="24"/>
          <w:lang w:eastAsia="ru-RU"/>
        </w:rPr>
        <w:t>;</w:t>
      </w:r>
    </w:p>
    <w:p w14:paraId="5343B235" w14:textId="77777777" w:rsidR="00490BFF" w:rsidRPr="00490BFF" w:rsidRDefault="00490BFF" w:rsidP="00490BFF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Номинация 3. «Мир моего дома».</w:t>
      </w:r>
    </w:p>
    <w:p w14:paraId="671884FA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3. Правила оформления работ </w:t>
      </w:r>
    </w:p>
    <w:p w14:paraId="32B24FFA" w14:textId="06D97A72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3.1. Формат конкурсных работ не более 60 см по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большей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стороне. </w:t>
      </w:r>
    </w:p>
    <w:p w14:paraId="7DB2E589" w14:textId="4BC9189A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3.2. Отобранные работы подписываются печатными буквами с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обратной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стороны со следующими указаниями: </w:t>
      </w:r>
    </w:p>
    <w:p w14:paraId="531CB00E" w14:textId="77777777" w:rsidR="00490BFF" w:rsidRPr="00490BFF" w:rsidRDefault="00490BFF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номинация; </w:t>
      </w:r>
    </w:p>
    <w:p w14:paraId="0E9AE986" w14:textId="77777777" w:rsidR="00490BFF" w:rsidRPr="00490BFF" w:rsidRDefault="00490BFF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фамилия и имя автора работы; </w:t>
      </w:r>
    </w:p>
    <w:p w14:paraId="67FD6463" w14:textId="77777777" w:rsidR="00490BFF" w:rsidRPr="00490BFF" w:rsidRDefault="00490BFF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название работы; </w:t>
      </w:r>
    </w:p>
    <w:p w14:paraId="7F011855" w14:textId="77777777" w:rsidR="00490BFF" w:rsidRPr="00490BFF" w:rsidRDefault="00490BFF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техника исполнения, размер; </w:t>
      </w:r>
    </w:p>
    <w:p w14:paraId="680F6412" w14:textId="77777777" w:rsidR="00490BFF" w:rsidRPr="00490BFF" w:rsidRDefault="00490BFF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фамилия, имя и отчество педагога; </w:t>
      </w:r>
    </w:p>
    <w:p w14:paraId="317EF5A9" w14:textId="0C7640C2" w:rsidR="00490BFF" w:rsidRPr="00490BFF" w:rsidRDefault="009624C3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юридический</w:t>
      </w:r>
      <w:r w:rsidR="00490BFF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адрес организации и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контактный</w:t>
      </w:r>
      <w:r w:rsidR="00490BFF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телефон, электронная почта; </w:t>
      </w:r>
    </w:p>
    <w:p w14:paraId="6EA3162E" w14:textId="77777777" w:rsidR="00490BFF" w:rsidRPr="00490BFF" w:rsidRDefault="00490BFF" w:rsidP="00490BFF">
      <w:pPr>
        <w:numPr>
          <w:ilvl w:val="0"/>
          <w:numId w:val="44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текст на работе участника должен соответствовать тексту заявки. </w:t>
      </w:r>
    </w:p>
    <w:p w14:paraId="0196CEFD" w14:textId="68384AE1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3.3. Техника исполнения работ свободная в пределах допустимых творческих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возможностей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. </w:t>
      </w:r>
    </w:p>
    <w:p w14:paraId="118F5F29" w14:textId="7E5AA241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 xml:space="preserve">3.4. Работы на конкурс предоставляются без рамок и паспарту, не более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одной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работы от участника в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одной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номинации. </w:t>
      </w:r>
    </w:p>
    <w:p w14:paraId="4442518E" w14:textId="045A4875" w:rsidR="00490BFF" w:rsidRPr="00490BFF" w:rsidRDefault="00490BFF" w:rsidP="00490BFF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3.5. Работы могут быть выполнены во всех жанрах изобразительного искусства и в таких видах, как живописном, графическом, плакатном искусстве с использованием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компьютерной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графики, графическом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дизайне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(знаки, логотипы), декоративном искусстве (батик, вышивка, панно, роспись, плоскорельефная керамика, плоскорельефная резьба по дереву, </w:t>
      </w:r>
      <w:proofErr w:type="spellStart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пластилинография</w:t>
      </w:r>
      <w:proofErr w:type="spellEnd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). </w:t>
      </w:r>
    </w:p>
    <w:p w14:paraId="3F3F99A1" w14:textId="77777777" w:rsidR="00490BFF" w:rsidRPr="00490BFF" w:rsidRDefault="00490BFF" w:rsidP="00490BFF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3.6. Не допускается использование в работе символики других коммерческих и некоммерческих организаций, кроме АО «МОСГАЗ». </w:t>
      </w:r>
    </w:p>
    <w:p w14:paraId="05F579FA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4. Условия участия и проведения конкурса </w:t>
      </w:r>
    </w:p>
    <w:p w14:paraId="3555200C" w14:textId="41E7DAE5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4.1. Просмотр работ участников конкурса юных талантов по различным номинациям проходит в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дистанционной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форме на условиях гласности и открытости. Жюри оценивает и рекомендует детские творческие работы для экспозиции выставки. </w:t>
      </w:r>
    </w:p>
    <w:p w14:paraId="1DBB36FE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4.2. Прием заявок на участие в конкурсе </w:t>
      </w:r>
      <w:r w:rsidRPr="00490BFF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с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0BFF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15</w:t>
      </w: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>.11.2022 по 15.02.2023.</w:t>
      </w:r>
    </w:p>
    <w:p w14:paraId="32395E74" w14:textId="2985D6C8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4.3. Для участия в фестивале участник (старше 14 лет) или родитель (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законный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представитель/представитель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образовательной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организации) должен направить организатору заявку в электронном виде путем регистрации на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сайте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фестиваля (в личном кабинете) и заполнить утвержденную положением форму. </w:t>
      </w:r>
    </w:p>
    <w:p w14:paraId="5DE95A1C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Обратите внимание!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Заявки, отправленные любым другим способом, включая почтовые и курьерские службы, к участию в фестивале не принимаются. </w:t>
      </w:r>
    </w:p>
    <w:p w14:paraId="5C32D96F" w14:textId="4B369CF8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Регистрация в личном кабинете осуществляется с помощью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электронной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почты, номера мобильного телефона или социального аккаунта пользователя (VK). </w:t>
      </w:r>
    </w:p>
    <w:p w14:paraId="25CC5B6E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Форма на участие в художественном конкурсе фестиваля содержит следующую информацию: </w:t>
      </w:r>
    </w:p>
    <w:p w14:paraId="2BDC5837" w14:textId="77777777" w:rsidR="00490BFF" w:rsidRPr="00490BFF" w:rsidRDefault="00490BFF" w:rsidP="00490BFF">
      <w:pPr>
        <w:numPr>
          <w:ilvl w:val="0"/>
          <w:numId w:val="45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номинация; </w:t>
      </w:r>
    </w:p>
    <w:p w14:paraId="3F30F3DF" w14:textId="14E7B296" w:rsidR="00490BFF" w:rsidRPr="00490BFF" w:rsidRDefault="00490BFF" w:rsidP="00490BFF">
      <w:pPr>
        <w:numPr>
          <w:ilvl w:val="0"/>
          <w:numId w:val="45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страна, регион,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населённый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пункт (участника); </w:t>
      </w:r>
    </w:p>
    <w:p w14:paraId="54088D33" w14:textId="77777777" w:rsidR="00490BFF" w:rsidRPr="00490BFF" w:rsidRDefault="00490BFF" w:rsidP="00490BFF">
      <w:pPr>
        <w:numPr>
          <w:ilvl w:val="0"/>
          <w:numId w:val="45"/>
        </w:numPr>
        <w:spacing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название работы; </w:t>
      </w:r>
    </w:p>
    <w:p w14:paraId="671DB98A" w14:textId="3E6A29CB" w:rsidR="00490BFF" w:rsidRPr="00490BFF" w:rsidRDefault="009624C3" w:rsidP="00490BFF">
      <w:pPr>
        <w:numPr>
          <w:ilvl w:val="0"/>
          <w:numId w:val="45"/>
        </w:numPr>
        <w:spacing w:before="100" w:before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файл</w:t>
      </w:r>
      <w:r w:rsidR="00490BFF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работы в виде изображения: </w:t>
      </w:r>
    </w:p>
    <w:p w14:paraId="7A63BF11" w14:textId="37813769" w:rsidR="00490BFF" w:rsidRPr="00490BFF" w:rsidRDefault="00490BFF" w:rsidP="00490BFF">
      <w:pPr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CourierNewPSMT" w:eastAsia="Times New Roman" w:hAnsi="CourierNewPSMT" w:cs="Times New Roman"/>
          <w:sz w:val="24"/>
          <w:szCs w:val="24"/>
          <w:lang w:eastAsia="ru-RU"/>
        </w:rPr>
        <w:t xml:space="preserve">o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формат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файла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– JPEG или PNG;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</w:r>
      <w:r w:rsidRPr="00490BFF">
        <w:rPr>
          <w:rFonts w:ascii="CourierNewPSMT" w:eastAsia="Times New Roman" w:hAnsi="CourierNewPSMT" w:cs="Times New Roman"/>
          <w:sz w:val="24"/>
          <w:szCs w:val="24"/>
          <w:lang w:eastAsia="ru-RU"/>
        </w:rPr>
        <w:t xml:space="preserve">o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размер изображения не менее 1000*1000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пикселей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;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</w:r>
      <w:r w:rsidRPr="00490BFF">
        <w:rPr>
          <w:rFonts w:ascii="CourierNewPSMT" w:eastAsia="Times New Roman" w:hAnsi="CourierNewPSMT" w:cs="Times New Roman"/>
          <w:sz w:val="24"/>
          <w:szCs w:val="24"/>
          <w:lang w:eastAsia="ru-RU"/>
        </w:rPr>
        <w:t xml:space="preserve">o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размер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файла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не более 10 МБ;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</w:r>
      <w:r w:rsidRPr="00490BFF">
        <w:rPr>
          <w:rFonts w:ascii="CourierNewPSMT" w:eastAsia="Times New Roman" w:hAnsi="CourierNewPSMT" w:cs="Times New Roman"/>
          <w:sz w:val="24"/>
          <w:szCs w:val="24"/>
          <w:lang w:eastAsia="ru-RU"/>
        </w:rPr>
        <w:lastRenderedPageBreak/>
        <w:t xml:space="preserve">o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границы рисунка должны проходить по границам снимка, ничего лишнего в кадре быть не должно; </w:t>
      </w:r>
    </w:p>
    <w:p w14:paraId="5FA5EA82" w14:textId="77777777" w:rsidR="00490BFF" w:rsidRPr="00490BFF" w:rsidRDefault="00490BFF" w:rsidP="00490BFF">
      <w:pPr>
        <w:numPr>
          <w:ilvl w:val="0"/>
          <w:numId w:val="46"/>
        </w:numPr>
        <w:spacing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фамилия, имя, отчество участника; </w:t>
      </w:r>
    </w:p>
    <w:p w14:paraId="7B225676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дата рождения автора работы (участника); </w:t>
      </w:r>
    </w:p>
    <w:p w14:paraId="6F5BF9E1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изображение паспорта/свидетельства о рождении участника; </w:t>
      </w:r>
    </w:p>
    <w:p w14:paraId="368E273F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название учебного заведения; </w:t>
      </w:r>
    </w:p>
    <w:p w14:paraId="06847521" w14:textId="2CDFE716" w:rsidR="00490BFF" w:rsidRPr="00490BFF" w:rsidRDefault="009624C3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юридический</w:t>
      </w:r>
      <w:r w:rsidR="00490BFF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адрес учебного заведения; </w:t>
      </w:r>
    </w:p>
    <w:p w14:paraId="228E3347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фамилия, имя, отчество педагога; </w:t>
      </w:r>
    </w:p>
    <w:p w14:paraId="4451FECA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телефон педагога; </w:t>
      </w:r>
    </w:p>
    <w:p w14:paraId="18A8569D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фамилия, имя, отчество родителя (законного представителя); </w:t>
      </w:r>
    </w:p>
    <w:p w14:paraId="0D0F869A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телефон родителя (законного представителя); </w:t>
      </w:r>
    </w:p>
    <w:p w14:paraId="27AB72F3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фамилия, имя, отчество представителя для решения организационных вопросов; </w:t>
      </w:r>
    </w:p>
    <w:p w14:paraId="7765A62C" w14:textId="208A7BD7" w:rsidR="00490BFF" w:rsidRPr="00490BFF" w:rsidRDefault="009624C3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контактный</w:t>
      </w:r>
      <w:r w:rsidR="00490BFF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телефон представителя для решения организационных вопросов; </w:t>
      </w:r>
    </w:p>
    <w:p w14:paraId="11A4D448" w14:textId="77777777" w:rsidR="00490BFF" w:rsidRPr="00490BFF" w:rsidRDefault="00490BFF" w:rsidP="00490BFF">
      <w:pPr>
        <w:numPr>
          <w:ilvl w:val="0"/>
          <w:numId w:val="46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согласие на обработку персональных данных в соответствии с правилами конкурса.</w:t>
      </w:r>
    </w:p>
    <w:p w14:paraId="7B709004" w14:textId="1FD7268C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4.4. Участник в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одной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номинации предоставляет только одну работу. Допускается участие в других номинациях с представлением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одной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работы. </w:t>
      </w:r>
    </w:p>
    <w:p w14:paraId="2851DCB2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4.5. Оценка работ жюри </w:t>
      </w:r>
      <w:r w:rsidRPr="00490BFF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до 26</w:t>
      </w: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.02.2023. </w:t>
      </w:r>
    </w:p>
    <w:p w14:paraId="678C5A39" w14:textId="0C92A409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4.6. Объявление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победителей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до </w:t>
      </w:r>
      <w:r w:rsidRPr="00490BFF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01.</w:t>
      </w: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03.2023. </w:t>
      </w:r>
    </w:p>
    <w:p w14:paraId="0E6E3A71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4.7. По итогам работы жюри организаторы запрашивают оригиналы работ у лауреатов и дипломантов конкурса для организации выставки X</w:t>
      </w:r>
      <w:r w:rsidRPr="00490BFF">
        <w:rPr>
          <w:rFonts w:ascii="TimesNewRomanPSMT" w:eastAsia="Times New Roman" w:hAnsi="TimesNewRomanPSMT" w:cs="Times New Roman"/>
          <w:sz w:val="24"/>
          <w:szCs w:val="24"/>
          <w:lang w:val="en-US" w:eastAsia="ru-RU"/>
        </w:rPr>
        <w:t>I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фестиваля юных талантов «Волшебная сила голубого потока — МОСГАЗ зажигает звезды». </w:t>
      </w:r>
    </w:p>
    <w:p w14:paraId="35C4AC96" w14:textId="191D0816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Оригиналы отобранных работ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должны быть направлены по адресу: 105120, г. Москва, </w:t>
      </w:r>
      <w:proofErr w:type="spellStart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Мрузовскии</w:t>
      </w:r>
      <w:proofErr w:type="spellEnd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̆ пер., д. 11, стр. </w:t>
      </w:r>
      <w:r w:rsidR="009624C3">
        <w:rPr>
          <w:rFonts w:ascii="TimesNewRomanPSMT" w:eastAsia="Times New Roman" w:hAnsi="TimesNewRomanPSMT" w:cs="Times New Roman"/>
          <w:sz w:val="24"/>
          <w:szCs w:val="24"/>
          <w:lang w:eastAsia="ru-RU"/>
        </w:rPr>
        <w:t>1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, АО «МОСГАЗ» (Отдел специальных проектов) и быть в Москве не позднее </w:t>
      </w: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>20.03.2022.</w:t>
      </w:r>
    </w:p>
    <w:p w14:paraId="551DBE6C" w14:textId="008DB045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4.8. Награждение лауреатов и дипломантов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пройдёт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в апреле 2023 г.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при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благоприятной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эпидемиологической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ситуации в РФ. </w:t>
      </w:r>
    </w:p>
    <w:p w14:paraId="711F1D75" w14:textId="514D65A0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4.9. Лауреаты и дипломанты сохраняют за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собой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право в течение </w:t>
      </w:r>
      <w:r w:rsidR="00D17A57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двух лет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после завершения выставки забрать свои работы по запросу. </w:t>
      </w:r>
    </w:p>
    <w:p w14:paraId="51BA04BE" w14:textId="09CC006C" w:rsidR="00490BFF" w:rsidRDefault="00490BFF" w:rsidP="00490BFF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4.10. Лауреаты предыдущих сезонов, занявшие первые места, не могут принимать участие в конкурсе в той же номинации и/или возрастной группе. </w:t>
      </w:r>
    </w:p>
    <w:p w14:paraId="7238ED33" w14:textId="0CF09FB0" w:rsidR="009624C3" w:rsidRDefault="009624C3" w:rsidP="00490BFF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14:paraId="062AD49E" w14:textId="77777777" w:rsidR="009624C3" w:rsidRPr="00490BFF" w:rsidRDefault="009624C3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4D4F2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lastRenderedPageBreak/>
        <w:t xml:space="preserve">5. Критерии оценки работ, представленных на конкурс: </w:t>
      </w:r>
    </w:p>
    <w:p w14:paraId="197A45A5" w14:textId="77777777" w:rsidR="00490BFF" w:rsidRPr="00490BFF" w:rsidRDefault="00490BFF" w:rsidP="00490BFF">
      <w:pPr>
        <w:numPr>
          <w:ilvl w:val="0"/>
          <w:numId w:val="47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оригинальность и выразительность композиции; </w:t>
      </w:r>
    </w:p>
    <w:p w14:paraId="02CE9CD8" w14:textId="77777777" w:rsidR="00490BFF" w:rsidRPr="00490BFF" w:rsidRDefault="00490BFF" w:rsidP="00490BFF">
      <w:pPr>
        <w:numPr>
          <w:ilvl w:val="0"/>
          <w:numId w:val="47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образность художественного решения; </w:t>
      </w:r>
    </w:p>
    <w:p w14:paraId="4B63AC09" w14:textId="77777777" w:rsidR="00490BFF" w:rsidRPr="00490BFF" w:rsidRDefault="00490BFF" w:rsidP="00490BFF">
      <w:pPr>
        <w:numPr>
          <w:ilvl w:val="0"/>
          <w:numId w:val="47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цветовая и графическая культура; </w:t>
      </w:r>
    </w:p>
    <w:p w14:paraId="49CBBD7F" w14:textId="77777777" w:rsidR="00490BFF" w:rsidRPr="00490BFF" w:rsidRDefault="00490BFF" w:rsidP="00490BFF">
      <w:pPr>
        <w:numPr>
          <w:ilvl w:val="0"/>
          <w:numId w:val="47"/>
        </w:num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техника и качество исполнения. </w:t>
      </w:r>
    </w:p>
    <w:p w14:paraId="28319505" w14:textId="77777777" w:rsidR="00490BFF" w:rsidRPr="00490BFF" w:rsidRDefault="00490BFF" w:rsidP="00490BFF">
      <w:pPr>
        <w:spacing w:before="100" w:beforeAutospacing="1" w:after="100" w:afterAutospacing="1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6. Подведение итогов и награждение </w:t>
      </w:r>
    </w:p>
    <w:p w14:paraId="1B70D742" w14:textId="4364E776" w:rsidR="009624C3" w:rsidRDefault="00490BFF" w:rsidP="009624C3">
      <w:pPr>
        <w:spacing w:before="100" w:before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6.1. Итоги конкурса подводятся на торжественной церемонии открытия выставки X</w:t>
      </w:r>
      <w:r w:rsidRPr="00490BFF">
        <w:rPr>
          <w:rFonts w:ascii="TimesNewRomanPSMT" w:eastAsia="Times New Roman" w:hAnsi="TimesNewRomanPSMT" w:cs="Times New Roman"/>
          <w:sz w:val="24"/>
          <w:szCs w:val="24"/>
          <w:lang w:val="en-US" w:eastAsia="ru-RU"/>
        </w:rPr>
        <w:t>I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фестиваля юных талантов «Волшебная сила голубого потока — МОСГАЗ зажигает звезды» в г. Москве в Инженерном центре АО «МОСГАЗ» по адресу: Москва, </w:t>
      </w:r>
      <w:proofErr w:type="spellStart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Мрузовскии</w:t>
      </w:r>
      <w:proofErr w:type="spellEnd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̆ пер., д. 11, стр. 2 (следите за объявлениями на сайтах фестиваля </w:t>
      </w:r>
      <w:r w:rsidRPr="00490BFF">
        <w:rPr>
          <w:rFonts w:ascii="TimesNewRomanPSMT" w:eastAsia="Times New Roman" w:hAnsi="TimesNewRomanPSMT" w:cs="Times New Roman"/>
          <w:color w:val="0260BF"/>
          <w:sz w:val="24"/>
          <w:szCs w:val="24"/>
          <w:lang w:eastAsia="ru-RU"/>
        </w:rPr>
        <w:t xml:space="preserve">stars.mos-gaz.ru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 на официальном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сайте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АО «МОСГАЗ» </w:t>
      </w:r>
      <w:r w:rsidRPr="00490BFF">
        <w:rPr>
          <w:rFonts w:ascii="TimesNewRomanPSMT" w:eastAsia="Times New Roman" w:hAnsi="TimesNewRomanPSMT" w:cs="Times New Roman"/>
          <w:color w:val="0260BF"/>
          <w:sz w:val="24"/>
          <w:szCs w:val="24"/>
          <w:lang w:eastAsia="ru-RU"/>
        </w:rPr>
        <w:t xml:space="preserve">www.mos-gaz.ru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).</w:t>
      </w:r>
    </w:p>
    <w:p w14:paraId="513CB63C" w14:textId="52FEC170" w:rsidR="00D17A57" w:rsidRDefault="00490BFF" w:rsidP="009624C3">
      <w:pPr>
        <w:spacing w:before="100" w:before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6.2. По каждой</w:t>
      </w:r>
      <w:r w:rsidR="00D17A57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номинации и возрастной</w:t>
      </w:r>
      <w:r w:rsidR="00D17A57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категории участников утверждены три диплома лауреатов и три диплома дипломантов.</w:t>
      </w:r>
    </w:p>
    <w:p w14:paraId="51B83DA7" w14:textId="2127EC1F" w:rsidR="00490BFF" w:rsidRPr="00490BFF" w:rsidRDefault="00490BFF" w:rsidP="00D17A57">
      <w:pPr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6.3. Каждая работа по номинациям и категориям оценивается по десятибалльной шкале. </w:t>
      </w:r>
    </w:p>
    <w:p w14:paraId="2422163F" w14:textId="77777777" w:rsidR="00490BFF" w:rsidRPr="00490BFF" w:rsidRDefault="00490BFF" w:rsidP="00490BFF">
      <w:pPr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6.4. Лауреаты и дипломанты конкурса принимают участие в церемонии открытия выставки и награждаются ценными подарками. </w:t>
      </w:r>
    </w:p>
    <w:p w14:paraId="32534F5C" w14:textId="77777777" w:rsidR="00490BFF" w:rsidRPr="00490BFF" w:rsidRDefault="00490BFF" w:rsidP="00490BFF">
      <w:pPr>
        <w:spacing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6.5. Участники конкурса получают </w:t>
      </w:r>
      <w:r w:rsidRPr="00490BFF">
        <w:rPr>
          <w:rFonts w:ascii="TimesNewRomanPS" w:eastAsia="Times New Roman" w:hAnsi="TimesNewRomanPS" w:cs="Times New Roman"/>
          <w:b/>
          <w:sz w:val="24"/>
          <w:szCs w:val="24"/>
          <w:lang w:eastAsia="ru-RU"/>
        </w:rPr>
        <w:t>электронные версии грамот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. </w:t>
      </w:r>
    </w:p>
    <w:p w14:paraId="41183D9C" w14:textId="77777777" w:rsidR="00490BFF" w:rsidRPr="00490BFF" w:rsidRDefault="00490BFF" w:rsidP="00490BFF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6.6. Информация об участниках будет размещена на сайтах организаторов конкурса.</w:t>
      </w:r>
    </w:p>
    <w:p w14:paraId="5A00648F" w14:textId="5D9D19BD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6.7. Работы лауреатов конкурса могут использоваться в средствах </w:t>
      </w:r>
      <w:r w:rsidR="00C57926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массово</w:t>
      </w:r>
      <w:r w:rsidR="00C5792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информации, плакатах и специальном каталоге. </w:t>
      </w:r>
    </w:p>
    <w:p w14:paraId="5C1EA873" w14:textId="77777777" w:rsidR="00490BFF" w:rsidRPr="00490BFF" w:rsidRDefault="00490BFF" w:rsidP="00490BFF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6.8. Лучшие работы участников выставки будут размещены на сайтах организаторов конкурса и могут быть использованы в иных публикациях. </w:t>
      </w:r>
    </w:p>
    <w:p w14:paraId="1F313033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7. Жюри конкурса </w:t>
      </w:r>
    </w:p>
    <w:p w14:paraId="3D12E7FF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7.1. Профессиональное жюри формируется из деятелей культуры и искусства, художников, фотографов, дизайнеров, представителей организационного комитета фестиваля, представителей общественных организаций. </w:t>
      </w:r>
    </w:p>
    <w:p w14:paraId="195B08D1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7.2. Решение жюри не обсуждается и пересмотру не подлежит. </w:t>
      </w:r>
    </w:p>
    <w:p w14:paraId="546DF1F9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8. Финансовые условия для участников </w:t>
      </w:r>
    </w:p>
    <w:p w14:paraId="18E8B234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8.1. Участие в фестивале бесплатное. </w:t>
      </w:r>
    </w:p>
    <w:p w14:paraId="32093914" w14:textId="75B2F6AE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 xml:space="preserve">8.2. Проезд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победителей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на церемонию награждения оплачивается за счет направляющей стороны. </w:t>
      </w:r>
    </w:p>
    <w:p w14:paraId="26DF72FC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 xml:space="preserve">9. Информационное сопровождение фестиваля </w:t>
      </w:r>
    </w:p>
    <w:p w14:paraId="654AE24B" w14:textId="415E7F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9.1. Размещение информации о фестивале на </w:t>
      </w:r>
      <w:r w:rsidR="009624C3"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сайте</w:t>
      </w: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АО «МОСГАЗ», на страницах АО «МОСГАЗ» в социальных сетях, на портале фестиваля. </w:t>
      </w:r>
    </w:p>
    <w:p w14:paraId="04D852A8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9.2. Размещение информации о мероприятиях проекта на официальных сайтах партнеров проекта. </w:t>
      </w:r>
    </w:p>
    <w:p w14:paraId="79E7B0B9" w14:textId="50219247" w:rsidR="00490BFF" w:rsidRPr="00490BFF" w:rsidRDefault="00490BFF" w:rsidP="00490BFF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9.3. Размещение информации о фестивале в средствах массовой информации. </w:t>
      </w:r>
    </w:p>
    <w:p w14:paraId="4873A42A" w14:textId="77777777" w:rsidR="00490BFF" w:rsidRPr="00490BFF" w:rsidRDefault="00490BFF" w:rsidP="00490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9.4. Размещение информации о фестивале в социальных сетях: </w:t>
      </w:r>
    </w:p>
    <w:p w14:paraId="176DBBF2" w14:textId="77777777" w:rsidR="00490BFF" w:rsidRPr="00490BFF" w:rsidRDefault="00490BFF" w:rsidP="00490BFF">
      <w:pPr>
        <w:numPr>
          <w:ilvl w:val="0"/>
          <w:numId w:val="47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ВКонтакте </w:t>
      </w:r>
    </w:p>
    <w:p w14:paraId="67D000D6" w14:textId="77777777" w:rsidR="00490BFF" w:rsidRPr="00490BFF" w:rsidRDefault="00490BFF" w:rsidP="00490BFF">
      <w:pPr>
        <w:numPr>
          <w:ilvl w:val="0"/>
          <w:numId w:val="47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spellStart"/>
      <w:r w:rsidRPr="00490BFF">
        <w:rPr>
          <w:rFonts w:ascii="TimesNewRomanPSMT" w:eastAsia="Times New Roman" w:hAnsi="TimesNewRomanPSMT" w:cs="Times New Roman"/>
          <w:sz w:val="24"/>
          <w:szCs w:val="24"/>
          <w:lang w:eastAsia="ru-RU"/>
        </w:rPr>
        <w:t>Telegram</w:t>
      </w:r>
      <w:proofErr w:type="spellEnd"/>
    </w:p>
    <w:p w14:paraId="31BD0E59" w14:textId="77777777" w:rsidR="00490BFF" w:rsidRPr="00490BFF" w:rsidRDefault="00490BFF" w:rsidP="00490BFF">
      <w:pPr>
        <w:spacing w:before="100" w:beforeAutospacing="1" w:after="100" w:afterAutospacing="1"/>
        <w:ind w:left="720" w:hanging="720"/>
        <w:rPr>
          <w:rFonts w:ascii="SymbolMT" w:eastAsia="Times New Roman" w:hAnsi="SymbolMT" w:cs="Times New Roman"/>
          <w:sz w:val="24"/>
          <w:szCs w:val="24"/>
          <w:lang w:eastAsia="ru-RU"/>
        </w:rPr>
      </w:pPr>
      <w:r w:rsidRPr="00490BFF">
        <w:rPr>
          <w:rFonts w:ascii="TimesNewRomanPS" w:eastAsia="Times New Roman" w:hAnsi="TimesNewRomanPS" w:cs="Times New Roman"/>
          <w:b/>
          <w:bCs/>
          <w:sz w:val="24"/>
          <w:szCs w:val="24"/>
          <w:shd w:val="clear" w:color="auto" w:fill="FFFFFF"/>
          <w:lang w:eastAsia="ru-RU"/>
        </w:rPr>
        <w:t xml:space="preserve">10. Организационный комитет </w:t>
      </w:r>
    </w:p>
    <w:p w14:paraId="151930F6" w14:textId="3C402F41" w:rsidR="001514FD" w:rsidRPr="001514FD" w:rsidRDefault="00490BFF" w:rsidP="001514FD">
      <w:pPr>
        <w:pStyle w:val="a5"/>
        <w:numPr>
          <w:ilvl w:val="0"/>
          <w:numId w:val="48"/>
        </w:numPr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Почтовый адрес: 105120, г. Москва, </w:t>
      </w:r>
      <w:proofErr w:type="spellStart"/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Мрузовскии</w:t>
      </w:r>
      <w:proofErr w:type="spellEnd"/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̆ пер., д. 11, стр. </w:t>
      </w:r>
      <w:r w:rsidR="00A66C23">
        <w:rPr>
          <w:rFonts w:ascii="TimesNewRomanPSMT" w:eastAsia="Times New Roman" w:hAnsi="TimesNewRomanPSMT" w:cs="Times New Roman"/>
          <w:sz w:val="24"/>
          <w:szCs w:val="24"/>
          <w:lang w:eastAsia="ru-RU"/>
        </w:rPr>
        <w:t>1</w:t>
      </w:r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АО «МОСГАЗ».</w:t>
      </w:r>
    </w:p>
    <w:p w14:paraId="3CDC48CB" w14:textId="7AB83E4A" w:rsidR="00490BFF" w:rsidRPr="001514FD" w:rsidRDefault="00490BFF" w:rsidP="001514FD">
      <w:pPr>
        <w:pStyle w:val="a5"/>
        <w:numPr>
          <w:ilvl w:val="0"/>
          <w:numId w:val="48"/>
        </w:numPr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Телефон: 8</w:t>
      </w:r>
      <w:r w:rsidR="003565F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0321BD">
        <w:rPr>
          <w:rFonts w:ascii="TimesNewRomanPSMT" w:eastAsia="Times New Roman" w:hAnsi="TimesNewRomanPSMT" w:cs="Times New Roman"/>
          <w:sz w:val="24"/>
          <w:szCs w:val="24"/>
          <w:lang w:eastAsia="ru-RU"/>
        </w:rPr>
        <w:t>(</w:t>
      </w:r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916</w:t>
      </w:r>
      <w:r w:rsidR="000321B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) </w:t>
      </w:r>
      <w:r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658-10-56 (Служба поддержки конкурса детского творчества «Волшебная сила голубого потока»). </w:t>
      </w:r>
    </w:p>
    <w:p w14:paraId="69E17321" w14:textId="110BA3C2" w:rsidR="00490BFF" w:rsidRPr="001514FD" w:rsidRDefault="00D17A57" w:rsidP="001514FD">
      <w:pPr>
        <w:pStyle w:val="a5"/>
        <w:numPr>
          <w:ilvl w:val="0"/>
          <w:numId w:val="48"/>
        </w:numPr>
        <w:rPr>
          <w:rFonts w:ascii="TimesNewRomanPSMT" w:eastAsia="Times New Roman" w:hAnsi="TimesNewRomanPSMT" w:cs="Times New Roman"/>
          <w:sz w:val="24"/>
          <w:szCs w:val="24"/>
          <w:lang w:val="en-US" w:eastAsia="ru-RU"/>
        </w:rPr>
      </w:pPr>
      <w:r w:rsidRPr="001514F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490BFF" w:rsidRPr="00151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: </w:t>
      </w:r>
      <w:r w:rsidR="00490BFF" w:rsidRPr="001514FD">
        <w:rPr>
          <w:rFonts w:ascii="TimesNewRomanPSMT" w:eastAsia="Times New Roman" w:hAnsi="TimesNewRomanPSMT" w:cs="Times New Roman"/>
          <w:sz w:val="24"/>
          <w:szCs w:val="24"/>
          <w:lang w:val="en-US" w:eastAsia="ru-RU"/>
        </w:rPr>
        <w:t>mosgaz20@yandex.ru</w:t>
      </w:r>
    </w:p>
    <w:sectPr w:rsidR="00490BFF" w:rsidRPr="001514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BA88" w14:textId="77777777" w:rsidR="00E436E4" w:rsidRDefault="00E436E4" w:rsidP="00A15A2C">
      <w:pPr>
        <w:spacing w:after="0" w:line="240" w:lineRule="auto"/>
      </w:pPr>
      <w:r>
        <w:separator/>
      </w:r>
    </w:p>
  </w:endnote>
  <w:endnote w:type="continuationSeparator" w:id="0">
    <w:p w14:paraId="6341AAD5" w14:textId="77777777" w:rsidR="00E436E4" w:rsidRDefault="00E436E4" w:rsidP="00A1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Museo Sans 500-700-900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42E7" w14:textId="77777777" w:rsidR="00E436E4" w:rsidRDefault="00E436E4" w:rsidP="00A15A2C">
      <w:pPr>
        <w:spacing w:after="0" w:line="240" w:lineRule="auto"/>
      </w:pPr>
      <w:r>
        <w:separator/>
      </w:r>
    </w:p>
  </w:footnote>
  <w:footnote w:type="continuationSeparator" w:id="0">
    <w:p w14:paraId="5C325EDF" w14:textId="77777777" w:rsidR="00E436E4" w:rsidRDefault="00E436E4" w:rsidP="00A1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15AF" w14:textId="77777777" w:rsidR="00A15A2C" w:rsidRPr="00E03860" w:rsidRDefault="00877383" w:rsidP="00A15A2C">
    <w:pPr>
      <w:shd w:val="clear" w:color="auto" w:fill="FFFFFF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</w:pPr>
    <w:r>
      <w:rPr>
        <w:rFonts w:ascii="Museo Sans 500-700-900" w:hAnsi="Museo Sans 500-700-900"/>
        <w:noProof/>
        <w:color w:val="0000FF"/>
        <w:lang w:eastAsia="ru-RU"/>
      </w:rPr>
      <w:drawing>
        <wp:anchor distT="0" distB="0" distL="114300" distR="114300" simplePos="0" relativeHeight="251661312" behindDoc="0" locked="0" layoutInCell="1" allowOverlap="1" wp14:anchorId="162715B4" wp14:editId="162715B5">
          <wp:simplePos x="0" y="0"/>
          <wp:positionH relativeFrom="column">
            <wp:posOffset>-975360</wp:posOffset>
          </wp:positionH>
          <wp:positionV relativeFrom="paragraph">
            <wp:posOffset>131445</wp:posOffset>
          </wp:positionV>
          <wp:extent cx="1495425" cy="572135"/>
          <wp:effectExtent l="0" t="0" r="9525" b="0"/>
          <wp:wrapSquare wrapText="bothSides"/>
          <wp:docPr id="1" name="Рисунок 1" descr="http://stars.mos-gaz.ru/eva2/site_templates/stars/img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rs.mos-gaz.ru/eva2/site_templates/stars/img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162715B6" wp14:editId="162715B7">
              <wp:simplePos x="0" y="0"/>
              <wp:positionH relativeFrom="page">
                <wp:align>left</wp:align>
              </wp:positionH>
              <wp:positionV relativeFrom="paragraph">
                <wp:posOffset>-40005</wp:posOffset>
              </wp:positionV>
              <wp:extent cx="7543800" cy="990600"/>
              <wp:effectExtent l="0" t="0" r="1905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90600"/>
                      </a:xfrm>
                      <a:prstGeom prst="rect">
                        <a:avLst/>
                      </a:prstGeom>
                      <a:solidFill>
                        <a:srgbClr val="25C6FF"/>
                      </a:solidFill>
                      <a:ln>
                        <a:solidFill>
                          <a:srgbClr val="25C6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2715BC" w14:textId="1831D355" w:rsidR="00877383" w:rsidRPr="00877383" w:rsidRDefault="00877383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b/>
                              <w:color w:val="0000CC"/>
                            </w:rPr>
                            <w:t xml:space="preserve">                       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   </w:t>
                          </w:r>
                          <w:r w:rsidRPr="00877383">
                            <w:rPr>
                              <w:b/>
                              <w:color w:val="0000CC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</w:t>
                          </w:r>
                          <w:r w:rsidR="002F7B7B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</w:rPr>
                            <w:t xml:space="preserve"> </w:t>
                          </w:r>
                          <w:r w:rsidR="00AD23A1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ф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естиваль юных талантов</w:t>
                          </w:r>
                        </w:p>
                        <w:p w14:paraId="162715BD" w14:textId="529B9F04" w:rsidR="00877383" w:rsidRPr="00877383" w:rsidRDefault="00877383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«Волшебная сила голубого потока</w:t>
                          </w:r>
                          <w:r w:rsidR="002B2DC2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- МОСГАЗ зажигает звезды» </w:t>
                          </w:r>
                        </w:p>
                        <w:p w14:paraId="162715BE" w14:textId="5151B964" w:rsidR="00877383" w:rsidRPr="00877383" w:rsidRDefault="00877383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3399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      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в г. Москв</w:t>
                          </w:r>
                          <w:r w:rsidR="002B2DC2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715B6" id="Прямоугольник 4" o:spid="_x0000_s1026" style="position:absolute;left:0;text-align:left;margin-left:0;margin-top:-3.15pt;width:594pt;height:78pt;z-index:2516602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" fillcolor="#25c6ff" strokecolor="#25c6ff" strokeweight="1pt">
              <v:textbox>
                <w:txbxContent>
                  <w:p w14:paraId="162715BC" w14:textId="1831D355" w:rsidR="00877383" w:rsidRPr="00877383" w:rsidRDefault="00877383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b/>
                        <w:color w:val="0000CC"/>
                      </w:rPr>
                      <w:t xml:space="preserve">                         </w:t>
                    </w:r>
                    <w:r>
                      <w:rPr>
                        <w:b/>
                        <w:color w:val="0000CC"/>
                      </w:rPr>
                      <w:t xml:space="preserve">    </w:t>
                    </w:r>
                    <w:r w:rsidRPr="00877383">
                      <w:rPr>
                        <w:b/>
                        <w:color w:val="0000CC"/>
                      </w:rPr>
                      <w:t xml:space="preserve">  </w:t>
                    </w:r>
                    <w:r>
                      <w:rPr>
                        <w:b/>
                        <w:color w:val="0000CC"/>
                      </w:rPr>
                      <w:t xml:space="preserve"> </w:t>
                    </w:r>
                    <w:r w:rsidR="002F7B7B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  <w:lang w:val="en-US"/>
                      </w:rPr>
                      <w:t>X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  <w:lang w:val="en-US"/>
                      </w:rPr>
                      <w:t>I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  <w:r w:rsidR="00AD23A1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ф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естиваль юных талантов</w:t>
                    </w:r>
                  </w:p>
                  <w:p w14:paraId="162715BD" w14:textId="529B9F04" w:rsidR="00877383" w:rsidRPr="00877383" w:rsidRDefault="00877383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«Волшебная сила голубого потока</w:t>
                    </w:r>
                    <w:r w:rsidR="002B2DC2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- МОСГАЗ зажигает звезды» </w:t>
                    </w:r>
                  </w:p>
                  <w:p w14:paraId="162715BE" w14:textId="5151B964" w:rsidR="00877383" w:rsidRPr="00877383" w:rsidRDefault="00877383" w:rsidP="00877383">
                    <w:pPr>
                      <w:jc w:val="center"/>
                      <w:rPr>
                        <w:rFonts w:ascii="Times New Roman" w:hAnsi="Times New Roman" w:cs="Times New Roman"/>
                        <w:color w:val="3399F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      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в г. Москв</w:t>
                    </w:r>
                    <w:r w:rsidR="002B2DC2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15B8" wp14:editId="162715B9">
              <wp:simplePos x="0" y="0"/>
              <wp:positionH relativeFrom="page">
                <wp:align>left</wp:align>
              </wp:positionH>
              <wp:positionV relativeFrom="paragraph">
                <wp:posOffset>1061720</wp:posOffset>
              </wp:positionV>
              <wp:extent cx="7534275" cy="9525"/>
              <wp:effectExtent l="0" t="0" r="28575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0000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5C5704" id="Прямая соединительная линия 2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3.6pt" to="593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" strokecolor="#00c" strokeweight=".5pt">
              <v:stroke joinstyle="miter"/>
              <w10:wrap anchorx="page"/>
            </v:line>
          </w:pict>
        </mc:Fallback>
      </mc:AlternateContent>
    </w:r>
    <w:r w:rsidR="00A15A2C">
      <w:rPr>
        <w:rFonts w:ascii="Times New Roman" w:eastAsia="Times New Roman" w:hAnsi="Times New Roman" w:cs="Times New Roman"/>
        <w:b/>
        <w:noProof/>
        <w:kern w:val="36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715BA" wp14:editId="162715BB">
              <wp:simplePos x="0" y="0"/>
              <wp:positionH relativeFrom="column">
                <wp:posOffset>-1061086</wp:posOffset>
              </wp:positionH>
              <wp:positionV relativeFrom="paragraph">
                <wp:posOffset>-144780</wp:posOffset>
              </wp:positionV>
              <wp:extent cx="7572375" cy="9525"/>
              <wp:effectExtent l="0" t="0" r="28575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9525"/>
                      </a:xfrm>
                      <a:prstGeom prst="line">
                        <a:avLst/>
                      </a:prstGeom>
                      <a:ln>
                        <a:solidFill>
                          <a:srgbClr val="0000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C244D0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11.4pt" to="512.7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" strokecolor="#00c" strokeweight=".5pt">
              <v:stroke joinstyle="miter"/>
            </v:line>
          </w:pict>
        </mc:Fallback>
      </mc:AlternateContent>
    </w:r>
    <w:r w:rsidR="00A15A2C"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  <w:t xml:space="preserve">                       </w:t>
    </w:r>
  </w:p>
  <w:tbl>
    <w:tblPr>
      <w:tblStyle w:val="ab"/>
      <w:tblW w:w="10614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7596"/>
    </w:tblGrid>
    <w:tr w:rsidR="00A15A2C" w14:paraId="162715B2" w14:textId="77777777" w:rsidTr="00877383">
      <w:trPr>
        <w:trHeight w:val="872"/>
      </w:trPr>
      <w:tc>
        <w:tcPr>
          <w:tcW w:w="3018" w:type="dxa"/>
        </w:tcPr>
        <w:p w14:paraId="162715B0" w14:textId="77777777" w:rsidR="00A15A2C" w:rsidRDefault="00A15A2C">
          <w:pPr>
            <w:pStyle w:val="a7"/>
          </w:pPr>
        </w:p>
      </w:tc>
      <w:tc>
        <w:tcPr>
          <w:tcW w:w="7596" w:type="dxa"/>
        </w:tcPr>
        <w:p w14:paraId="162715B1" w14:textId="77777777" w:rsidR="00A15A2C" w:rsidRDefault="00A15A2C" w:rsidP="00877383">
          <w:pPr>
            <w:shd w:val="clear" w:color="auto" w:fill="FFFFFF"/>
            <w:jc w:val="center"/>
            <w:outlineLvl w:val="0"/>
          </w:pPr>
        </w:p>
      </w:tc>
    </w:tr>
  </w:tbl>
  <w:p w14:paraId="162715B3" w14:textId="77777777" w:rsidR="00A15A2C" w:rsidRDefault="00A15A2C" w:rsidP="008773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AF"/>
    <w:multiLevelType w:val="hybridMultilevel"/>
    <w:tmpl w:val="CB60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6E5"/>
    <w:multiLevelType w:val="hybridMultilevel"/>
    <w:tmpl w:val="56428D7C"/>
    <w:lvl w:ilvl="0" w:tplc="91BC6548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30C"/>
    <w:multiLevelType w:val="hybridMultilevel"/>
    <w:tmpl w:val="436C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4449"/>
    <w:multiLevelType w:val="hybridMultilevel"/>
    <w:tmpl w:val="E9063750"/>
    <w:lvl w:ilvl="0" w:tplc="6B029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C1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A3F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25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E7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A3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C6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E82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8C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2D58"/>
    <w:multiLevelType w:val="hybridMultilevel"/>
    <w:tmpl w:val="06B0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5518"/>
    <w:multiLevelType w:val="hybridMultilevel"/>
    <w:tmpl w:val="7F56A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53BBA"/>
    <w:multiLevelType w:val="hybridMultilevel"/>
    <w:tmpl w:val="F80A510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F7469FC"/>
    <w:multiLevelType w:val="multilevel"/>
    <w:tmpl w:val="5DE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27143"/>
    <w:multiLevelType w:val="hybridMultilevel"/>
    <w:tmpl w:val="D07A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E336C"/>
    <w:multiLevelType w:val="hybridMultilevel"/>
    <w:tmpl w:val="E53A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E6278"/>
    <w:multiLevelType w:val="multilevel"/>
    <w:tmpl w:val="A13CF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6803004"/>
    <w:multiLevelType w:val="hybridMultilevel"/>
    <w:tmpl w:val="E0EA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A46E1"/>
    <w:multiLevelType w:val="hybridMultilevel"/>
    <w:tmpl w:val="CF1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A5885"/>
    <w:multiLevelType w:val="multilevel"/>
    <w:tmpl w:val="45C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524511"/>
    <w:multiLevelType w:val="multilevel"/>
    <w:tmpl w:val="DFB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880A73"/>
    <w:multiLevelType w:val="hybridMultilevel"/>
    <w:tmpl w:val="128A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C411E"/>
    <w:multiLevelType w:val="multilevel"/>
    <w:tmpl w:val="CBF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7916BF"/>
    <w:multiLevelType w:val="hybridMultilevel"/>
    <w:tmpl w:val="C2B2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D1706"/>
    <w:multiLevelType w:val="multilevel"/>
    <w:tmpl w:val="E070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BA13AE"/>
    <w:multiLevelType w:val="hybridMultilevel"/>
    <w:tmpl w:val="4E52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6641"/>
    <w:multiLevelType w:val="hybridMultilevel"/>
    <w:tmpl w:val="14A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54ED7"/>
    <w:multiLevelType w:val="multilevel"/>
    <w:tmpl w:val="A25A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02A3B"/>
    <w:multiLevelType w:val="hybridMultilevel"/>
    <w:tmpl w:val="8A58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252D0"/>
    <w:multiLevelType w:val="hybridMultilevel"/>
    <w:tmpl w:val="E09A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F0612"/>
    <w:multiLevelType w:val="multilevel"/>
    <w:tmpl w:val="308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8E5F91"/>
    <w:multiLevelType w:val="hybridMultilevel"/>
    <w:tmpl w:val="2C0C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E3427"/>
    <w:multiLevelType w:val="hybridMultilevel"/>
    <w:tmpl w:val="0A6E6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D12FFF"/>
    <w:multiLevelType w:val="multilevel"/>
    <w:tmpl w:val="2E1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1847A4"/>
    <w:multiLevelType w:val="multilevel"/>
    <w:tmpl w:val="3622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F27755"/>
    <w:multiLevelType w:val="hybridMultilevel"/>
    <w:tmpl w:val="73CE2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4769D"/>
    <w:multiLevelType w:val="multilevel"/>
    <w:tmpl w:val="569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080B83"/>
    <w:multiLevelType w:val="hybridMultilevel"/>
    <w:tmpl w:val="AA4A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47BB7"/>
    <w:multiLevelType w:val="multilevel"/>
    <w:tmpl w:val="FF36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0100A6"/>
    <w:multiLevelType w:val="hybridMultilevel"/>
    <w:tmpl w:val="18DAA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6B4BEE"/>
    <w:multiLevelType w:val="hybridMultilevel"/>
    <w:tmpl w:val="655C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85719"/>
    <w:multiLevelType w:val="hybridMultilevel"/>
    <w:tmpl w:val="31F6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10915"/>
    <w:multiLevelType w:val="multilevel"/>
    <w:tmpl w:val="3EF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225E0D"/>
    <w:multiLevelType w:val="hybridMultilevel"/>
    <w:tmpl w:val="CCC4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13026"/>
    <w:multiLevelType w:val="hybridMultilevel"/>
    <w:tmpl w:val="C53E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33C0C"/>
    <w:multiLevelType w:val="hybridMultilevel"/>
    <w:tmpl w:val="CE6ED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209F1"/>
    <w:multiLevelType w:val="hybridMultilevel"/>
    <w:tmpl w:val="470A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B072C"/>
    <w:multiLevelType w:val="hybridMultilevel"/>
    <w:tmpl w:val="A634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E7BCF"/>
    <w:multiLevelType w:val="hybridMultilevel"/>
    <w:tmpl w:val="137C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6081E"/>
    <w:multiLevelType w:val="hybridMultilevel"/>
    <w:tmpl w:val="8F7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F3DA6"/>
    <w:multiLevelType w:val="hybridMultilevel"/>
    <w:tmpl w:val="6E0A1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134F7"/>
    <w:multiLevelType w:val="hybridMultilevel"/>
    <w:tmpl w:val="5500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22363">
    <w:abstractNumId w:val="24"/>
  </w:num>
  <w:num w:numId="2" w16cid:durableId="393167679">
    <w:abstractNumId w:val="7"/>
  </w:num>
  <w:num w:numId="3" w16cid:durableId="1033462350">
    <w:abstractNumId w:val="21"/>
  </w:num>
  <w:num w:numId="4" w16cid:durableId="14423262">
    <w:abstractNumId w:val="30"/>
  </w:num>
  <w:num w:numId="5" w16cid:durableId="1160197825">
    <w:abstractNumId w:val="13"/>
  </w:num>
  <w:num w:numId="6" w16cid:durableId="1909345632">
    <w:abstractNumId w:val="36"/>
  </w:num>
  <w:num w:numId="7" w16cid:durableId="238180376">
    <w:abstractNumId w:val="11"/>
  </w:num>
  <w:num w:numId="8" w16cid:durableId="400100324">
    <w:abstractNumId w:val="6"/>
  </w:num>
  <w:num w:numId="9" w16cid:durableId="165245334">
    <w:abstractNumId w:val="17"/>
  </w:num>
  <w:num w:numId="10" w16cid:durableId="1571842116">
    <w:abstractNumId w:val="31"/>
  </w:num>
  <w:num w:numId="11" w16cid:durableId="1340618102">
    <w:abstractNumId w:val="25"/>
  </w:num>
  <w:num w:numId="12" w16cid:durableId="1218055059">
    <w:abstractNumId w:val="39"/>
  </w:num>
  <w:num w:numId="13" w16cid:durableId="1350721558">
    <w:abstractNumId w:val="10"/>
  </w:num>
  <w:num w:numId="14" w16cid:durableId="2096318205">
    <w:abstractNumId w:val="32"/>
  </w:num>
  <w:num w:numId="15" w16cid:durableId="417748449">
    <w:abstractNumId w:val="8"/>
  </w:num>
  <w:num w:numId="16" w16cid:durableId="972518059">
    <w:abstractNumId w:val="20"/>
  </w:num>
  <w:num w:numId="17" w16cid:durableId="872503384">
    <w:abstractNumId w:val="43"/>
  </w:num>
  <w:num w:numId="18" w16cid:durableId="91363119">
    <w:abstractNumId w:val="29"/>
  </w:num>
  <w:num w:numId="19" w16cid:durableId="1924945894">
    <w:abstractNumId w:val="5"/>
  </w:num>
  <w:num w:numId="20" w16cid:durableId="1837107920">
    <w:abstractNumId w:val="9"/>
  </w:num>
  <w:num w:numId="21" w16cid:durableId="2061057284">
    <w:abstractNumId w:val="22"/>
  </w:num>
  <w:num w:numId="22" w16cid:durableId="944462921">
    <w:abstractNumId w:val="33"/>
  </w:num>
  <w:num w:numId="23" w16cid:durableId="209803026">
    <w:abstractNumId w:val="4"/>
  </w:num>
  <w:num w:numId="24" w16cid:durableId="318581398">
    <w:abstractNumId w:val="38"/>
  </w:num>
  <w:num w:numId="25" w16cid:durableId="820466278">
    <w:abstractNumId w:val="42"/>
  </w:num>
  <w:num w:numId="26" w16cid:durableId="2099906712">
    <w:abstractNumId w:val="40"/>
  </w:num>
  <w:num w:numId="27" w16cid:durableId="1640308524">
    <w:abstractNumId w:val="23"/>
  </w:num>
  <w:num w:numId="28" w16cid:durableId="1073357894">
    <w:abstractNumId w:val="3"/>
  </w:num>
  <w:num w:numId="29" w16cid:durableId="2025786835">
    <w:abstractNumId w:val="45"/>
  </w:num>
  <w:num w:numId="30" w16cid:durableId="458182266">
    <w:abstractNumId w:val="44"/>
  </w:num>
  <w:num w:numId="31" w16cid:durableId="191967513">
    <w:abstractNumId w:val="45"/>
  </w:num>
  <w:num w:numId="32" w16cid:durableId="1732920389">
    <w:abstractNumId w:val="22"/>
  </w:num>
  <w:num w:numId="33" w16cid:durableId="362708332">
    <w:abstractNumId w:val="19"/>
  </w:num>
  <w:num w:numId="34" w16cid:durableId="821576668">
    <w:abstractNumId w:val="12"/>
  </w:num>
  <w:num w:numId="35" w16cid:durableId="516627406">
    <w:abstractNumId w:val="37"/>
  </w:num>
  <w:num w:numId="36" w16cid:durableId="1782258412">
    <w:abstractNumId w:val="0"/>
  </w:num>
  <w:num w:numId="37" w16cid:durableId="304049564">
    <w:abstractNumId w:val="35"/>
  </w:num>
  <w:num w:numId="38" w16cid:durableId="1512527805">
    <w:abstractNumId w:val="15"/>
  </w:num>
  <w:num w:numId="39" w16cid:durableId="1512259237">
    <w:abstractNumId w:val="26"/>
  </w:num>
  <w:num w:numId="40" w16cid:durableId="704136958">
    <w:abstractNumId w:val="41"/>
  </w:num>
  <w:num w:numId="41" w16cid:durableId="515729692">
    <w:abstractNumId w:val="1"/>
  </w:num>
  <w:num w:numId="42" w16cid:durableId="622925414">
    <w:abstractNumId w:val="34"/>
  </w:num>
  <w:num w:numId="43" w16cid:durableId="1508593391">
    <w:abstractNumId w:val="27"/>
  </w:num>
  <w:num w:numId="44" w16cid:durableId="2021078746">
    <w:abstractNumId w:val="16"/>
  </w:num>
  <w:num w:numId="45" w16cid:durableId="86578043">
    <w:abstractNumId w:val="14"/>
  </w:num>
  <w:num w:numId="46" w16cid:durableId="395250956">
    <w:abstractNumId w:val="18"/>
  </w:num>
  <w:num w:numId="47" w16cid:durableId="929003224">
    <w:abstractNumId w:val="28"/>
  </w:num>
  <w:num w:numId="48" w16cid:durableId="71297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58"/>
    <w:rsid w:val="00001280"/>
    <w:rsid w:val="000321BD"/>
    <w:rsid w:val="00033AC4"/>
    <w:rsid w:val="00037A21"/>
    <w:rsid w:val="0004256F"/>
    <w:rsid w:val="000610D7"/>
    <w:rsid w:val="000C49F2"/>
    <w:rsid w:val="000D70B7"/>
    <w:rsid w:val="000F6120"/>
    <w:rsid w:val="00113C75"/>
    <w:rsid w:val="00117F6B"/>
    <w:rsid w:val="00120587"/>
    <w:rsid w:val="00121658"/>
    <w:rsid w:val="0012187D"/>
    <w:rsid w:val="00126FF8"/>
    <w:rsid w:val="00137021"/>
    <w:rsid w:val="001449AB"/>
    <w:rsid w:val="00145C46"/>
    <w:rsid w:val="001514FD"/>
    <w:rsid w:val="00164C80"/>
    <w:rsid w:val="001D54BB"/>
    <w:rsid w:val="0020484A"/>
    <w:rsid w:val="002B2DC2"/>
    <w:rsid w:val="002B5958"/>
    <w:rsid w:val="002C57CE"/>
    <w:rsid w:val="002E68B9"/>
    <w:rsid w:val="002F2BE9"/>
    <w:rsid w:val="002F7B7B"/>
    <w:rsid w:val="00307529"/>
    <w:rsid w:val="003270C7"/>
    <w:rsid w:val="00351C2F"/>
    <w:rsid w:val="003533D1"/>
    <w:rsid w:val="003565F6"/>
    <w:rsid w:val="00362189"/>
    <w:rsid w:val="003D46D0"/>
    <w:rsid w:val="0041345C"/>
    <w:rsid w:val="00441885"/>
    <w:rsid w:val="00441E78"/>
    <w:rsid w:val="00455AD1"/>
    <w:rsid w:val="0045678F"/>
    <w:rsid w:val="00466DCB"/>
    <w:rsid w:val="00477747"/>
    <w:rsid w:val="00490BFF"/>
    <w:rsid w:val="004A2D65"/>
    <w:rsid w:val="004B5B90"/>
    <w:rsid w:val="004C754C"/>
    <w:rsid w:val="004F1C25"/>
    <w:rsid w:val="00510FD6"/>
    <w:rsid w:val="005D3209"/>
    <w:rsid w:val="005D4995"/>
    <w:rsid w:val="005F6A55"/>
    <w:rsid w:val="0060746C"/>
    <w:rsid w:val="006444A2"/>
    <w:rsid w:val="006708B7"/>
    <w:rsid w:val="00673DB8"/>
    <w:rsid w:val="0069151D"/>
    <w:rsid w:val="006A4E7B"/>
    <w:rsid w:val="007120ED"/>
    <w:rsid w:val="00733765"/>
    <w:rsid w:val="00750867"/>
    <w:rsid w:val="00752BBE"/>
    <w:rsid w:val="00754719"/>
    <w:rsid w:val="00776EE0"/>
    <w:rsid w:val="00793849"/>
    <w:rsid w:val="007A2D1D"/>
    <w:rsid w:val="007E4DF8"/>
    <w:rsid w:val="00806B65"/>
    <w:rsid w:val="00815D31"/>
    <w:rsid w:val="008266F9"/>
    <w:rsid w:val="00835333"/>
    <w:rsid w:val="00877383"/>
    <w:rsid w:val="008D5889"/>
    <w:rsid w:val="008F5F92"/>
    <w:rsid w:val="009116F7"/>
    <w:rsid w:val="00922D83"/>
    <w:rsid w:val="0093230A"/>
    <w:rsid w:val="00961CDD"/>
    <w:rsid w:val="009624C3"/>
    <w:rsid w:val="00963765"/>
    <w:rsid w:val="009917E8"/>
    <w:rsid w:val="009A0E4F"/>
    <w:rsid w:val="009B5808"/>
    <w:rsid w:val="00A04CDD"/>
    <w:rsid w:val="00A15A2C"/>
    <w:rsid w:val="00A25515"/>
    <w:rsid w:val="00A3484F"/>
    <w:rsid w:val="00A66C23"/>
    <w:rsid w:val="00AA0DC2"/>
    <w:rsid w:val="00AA14BF"/>
    <w:rsid w:val="00AB4C26"/>
    <w:rsid w:val="00AC2831"/>
    <w:rsid w:val="00AD23A1"/>
    <w:rsid w:val="00AD2D34"/>
    <w:rsid w:val="00AE2636"/>
    <w:rsid w:val="00AF2CD2"/>
    <w:rsid w:val="00B465CC"/>
    <w:rsid w:val="00B50E41"/>
    <w:rsid w:val="00B8536A"/>
    <w:rsid w:val="00BA17C1"/>
    <w:rsid w:val="00BD428A"/>
    <w:rsid w:val="00BF255B"/>
    <w:rsid w:val="00BF3128"/>
    <w:rsid w:val="00C14340"/>
    <w:rsid w:val="00C17590"/>
    <w:rsid w:val="00C440CD"/>
    <w:rsid w:val="00C57926"/>
    <w:rsid w:val="00CF69CA"/>
    <w:rsid w:val="00D12BDA"/>
    <w:rsid w:val="00D17A57"/>
    <w:rsid w:val="00D47D3F"/>
    <w:rsid w:val="00D5782F"/>
    <w:rsid w:val="00D6628D"/>
    <w:rsid w:val="00DA3C97"/>
    <w:rsid w:val="00DA582A"/>
    <w:rsid w:val="00DB4D09"/>
    <w:rsid w:val="00E03860"/>
    <w:rsid w:val="00E3782A"/>
    <w:rsid w:val="00E436E4"/>
    <w:rsid w:val="00E717E2"/>
    <w:rsid w:val="00E7272E"/>
    <w:rsid w:val="00E74770"/>
    <w:rsid w:val="00EB1911"/>
    <w:rsid w:val="00F43EE8"/>
    <w:rsid w:val="00F43F01"/>
    <w:rsid w:val="00F538A3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1547"/>
  <w15:chartTrackingRefBased/>
  <w15:docId w15:val="{E6418A48-7A1A-4D4F-A07B-4332870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CD"/>
  </w:style>
  <w:style w:type="paragraph" w:styleId="1">
    <w:name w:val="heading 1"/>
    <w:basedOn w:val="a"/>
    <w:link w:val="10"/>
    <w:uiPriority w:val="9"/>
    <w:qFormat/>
    <w:rsid w:val="002B5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58"/>
    <w:rPr>
      <w:b/>
      <w:bCs/>
    </w:rPr>
  </w:style>
  <w:style w:type="paragraph" w:styleId="a5">
    <w:name w:val="List Paragraph"/>
    <w:basedOn w:val="a"/>
    <w:uiPriority w:val="34"/>
    <w:qFormat/>
    <w:rsid w:val="00117F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283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A2C"/>
  </w:style>
  <w:style w:type="paragraph" w:styleId="a9">
    <w:name w:val="footer"/>
    <w:basedOn w:val="a"/>
    <w:link w:val="aa"/>
    <w:uiPriority w:val="99"/>
    <w:unhideWhenUsed/>
    <w:rsid w:val="00A1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A2C"/>
  </w:style>
  <w:style w:type="table" w:styleId="ab">
    <w:name w:val="Table Grid"/>
    <w:basedOn w:val="a1"/>
    <w:uiPriority w:val="39"/>
    <w:rsid w:val="00A1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434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51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rs.mos-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997</Words>
  <Characters>7424</Characters>
  <Application>Microsoft Office Word</Application>
  <DocSecurity>0</DocSecurity>
  <Lines>232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20</cp:revision>
  <cp:lastPrinted>2019-07-05T14:56:00Z</cp:lastPrinted>
  <dcterms:created xsi:type="dcterms:W3CDTF">2022-11-08T06:13:00Z</dcterms:created>
  <dcterms:modified xsi:type="dcterms:W3CDTF">2022-11-08T07:33:00Z</dcterms:modified>
</cp:coreProperties>
</file>