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B8" w:rsidRPr="002F56FE" w:rsidRDefault="005642B8" w:rsidP="0056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FE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ПЕРСПЕКТИВНЫЙ ПЛАН </w:t>
      </w:r>
    </w:p>
    <w:p w:rsidR="005642B8" w:rsidRPr="002F56FE" w:rsidRDefault="005642B8" w:rsidP="0056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FE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развития выпускника </w:t>
      </w:r>
      <w:r w:rsidR="00CD6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200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5A2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6F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5642B8" w:rsidRPr="002F56FE" w:rsidRDefault="005642B8" w:rsidP="00564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3200">
        <w:rPr>
          <w:rFonts w:ascii="Times New Roman" w:hAnsi="Times New Roman" w:cs="Times New Roman"/>
          <w:b/>
          <w:bCs/>
          <w:sz w:val="28"/>
          <w:szCs w:val="28"/>
        </w:rPr>
        <w:t>ГБПОУ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7FB7">
        <w:rPr>
          <w:rFonts w:ascii="Times New Roman" w:hAnsi="Times New Roman" w:cs="Times New Roman"/>
          <w:b/>
          <w:bCs/>
          <w:sz w:val="28"/>
          <w:szCs w:val="28"/>
        </w:rPr>
        <w:t>КК «Усть-Лабинский социально-педагогический колледж»</w:t>
      </w:r>
    </w:p>
    <w:p w:rsidR="00500A62" w:rsidRDefault="00500A62" w:rsidP="00500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A62" w:rsidRPr="00500A62" w:rsidRDefault="00500A62" w:rsidP="00500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0A62">
        <w:rPr>
          <w:rFonts w:ascii="Times New Roman" w:eastAsia="Calibri" w:hAnsi="Times New Roman" w:cs="Times New Roman"/>
          <w:sz w:val="24"/>
          <w:szCs w:val="24"/>
        </w:rPr>
        <w:t>С  целью  трудоустройства  даю  согласие  на  обработку  (сбор,  систематизация,  накопление,  хранение, изменение, использование, передачу третьим лицам, обезличивание, блокирование, уничтожение) моих персональных  данных  (</w:t>
      </w:r>
      <w:proofErr w:type="spellStart"/>
      <w:r w:rsidRPr="00500A62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500A62">
        <w:rPr>
          <w:rFonts w:ascii="Times New Roman" w:eastAsia="Calibri" w:hAnsi="Times New Roman" w:cs="Times New Roman"/>
          <w:sz w:val="24"/>
          <w:szCs w:val="24"/>
        </w:rPr>
        <w:t>),  то  есть  на  совершение  действий,  предусмотренных  Федеральным законом от 27.07.2006 № 152-ФЗ «О персональных данных».</w:t>
      </w:r>
      <w:proofErr w:type="gramEnd"/>
      <w:r w:rsidRPr="00500A62">
        <w:rPr>
          <w:rFonts w:ascii="Times New Roman" w:eastAsia="Calibri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в любое время по моему усмотрению.</w:t>
      </w:r>
    </w:p>
    <w:p w:rsidR="00500A62" w:rsidRPr="00500A62" w:rsidRDefault="00500A62" w:rsidP="00500A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A62" w:rsidRPr="00500A62" w:rsidRDefault="00500A62" w:rsidP="00517F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A62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  <w:r w:rsidR="00517FB7">
        <w:rPr>
          <w:rFonts w:ascii="Times New Roman" w:eastAsia="Calibri" w:hAnsi="Times New Roman" w:cs="Times New Roman"/>
          <w:sz w:val="24"/>
          <w:szCs w:val="24"/>
        </w:rPr>
        <w:t>/</w:t>
      </w:r>
      <w:r w:rsidRPr="00500A6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517FB7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00A62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517FB7">
        <w:rPr>
          <w:rFonts w:ascii="Times New Roman" w:eastAsia="Calibri" w:hAnsi="Times New Roman" w:cs="Times New Roman"/>
          <w:sz w:val="24"/>
          <w:szCs w:val="24"/>
        </w:rPr>
        <w:t>/</w:t>
      </w:r>
    </w:p>
    <w:p w:rsidR="00500A62" w:rsidRPr="00517FB7" w:rsidRDefault="00517FB7" w:rsidP="00517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="00500A62" w:rsidRPr="00517F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500A62" w:rsidRPr="00517F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 w:rsidR="00500A62" w:rsidRPr="00517F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Фамилия, Имя, Отчество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(полностью)</w:t>
      </w:r>
    </w:p>
    <w:p w:rsidR="005642B8" w:rsidRPr="00500A62" w:rsidRDefault="005642B8" w:rsidP="00564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42B8" w:rsidRDefault="005642B8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FE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6"/>
        <w:gridCol w:w="6439"/>
      </w:tblGrid>
      <w:tr w:rsidR="005642B8" w:rsidRPr="006C4CF4" w:rsidTr="00517FB7">
        <w:trPr>
          <w:jc w:val="center"/>
        </w:trPr>
        <w:tc>
          <w:tcPr>
            <w:tcW w:w="3606" w:type="dxa"/>
            <w:vAlign w:val="center"/>
          </w:tcPr>
          <w:p w:rsidR="008E224A" w:rsidRPr="00517FB7" w:rsidRDefault="005642B8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>Фамилия Имя Отчество</w:t>
            </w:r>
            <w:r w:rsidR="00517FB7" w:rsidRPr="00517FB7">
              <w:rPr>
                <w:rFonts w:ascii="Times New Roman" w:hAnsi="Times New Roman" w:cs="Times New Roman"/>
                <w:szCs w:val="24"/>
              </w:rPr>
              <w:t>,</w:t>
            </w:r>
          </w:p>
          <w:p w:rsidR="005642B8" w:rsidRPr="00517FB7" w:rsidRDefault="005642B8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>год рождения</w:t>
            </w:r>
          </w:p>
        </w:tc>
        <w:tc>
          <w:tcPr>
            <w:tcW w:w="6439" w:type="dxa"/>
            <w:vAlign w:val="center"/>
          </w:tcPr>
          <w:p w:rsidR="005642B8" w:rsidRPr="009760D1" w:rsidRDefault="005642B8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B8" w:rsidRPr="009760D1" w:rsidRDefault="005642B8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00" w:rsidRPr="006C4CF4" w:rsidTr="00517FB7">
        <w:trPr>
          <w:trHeight w:val="567"/>
          <w:jc w:val="center"/>
        </w:trPr>
        <w:tc>
          <w:tcPr>
            <w:tcW w:w="3606" w:type="dxa"/>
            <w:vAlign w:val="center"/>
          </w:tcPr>
          <w:p w:rsidR="00517FB7" w:rsidRPr="00517FB7" w:rsidRDefault="00333200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  <w:tc>
          <w:tcPr>
            <w:tcW w:w="6439" w:type="dxa"/>
            <w:vAlign w:val="center"/>
          </w:tcPr>
          <w:p w:rsidR="00333200" w:rsidRPr="009760D1" w:rsidRDefault="00333200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8" w:rsidRPr="006C4CF4" w:rsidTr="00517FB7">
        <w:trPr>
          <w:jc w:val="center"/>
        </w:trPr>
        <w:tc>
          <w:tcPr>
            <w:tcW w:w="3606" w:type="dxa"/>
            <w:vAlign w:val="center"/>
          </w:tcPr>
          <w:p w:rsidR="005642B8" w:rsidRPr="00517FB7" w:rsidRDefault="005642B8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>Наименование пол</w:t>
            </w:r>
            <w:r w:rsidR="008E5BA9" w:rsidRPr="00517FB7">
              <w:rPr>
                <w:rFonts w:ascii="Times New Roman" w:hAnsi="Times New Roman" w:cs="Times New Roman"/>
                <w:szCs w:val="24"/>
              </w:rPr>
              <w:t>учаемой специальности/профессии</w:t>
            </w:r>
            <w:r w:rsidR="00333200" w:rsidRPr="00517FB7">
              <w:rPr>
                <w:rFonts w:ascii="Times New Roman" w:hAnsi="Times New Roman" w:cs="Times New Roman"/>
                <w:szCs w:val="24"/>
              </w:rPr>
              <w:t>/ номер учебной группы</w:t>
            </w:r>
          </w:p>
        </w:tc>
        <w:tc>
          <w:tcPr>
            <w:tcW w:w="6439" w:type="dxa"/>
            <w:vAlign w:val="center"/>
          </w:tcPr>
          <w:p w:rsidR="005642B8" w:rsidRPr="009760D1" w:rsidRDefault="005642B8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A9" w:rsidRPr="006C4CF4" w:rsidTr="00517FB7">
        <w:trPr>
          <w:trHeight w:val="567"/>
          <w:jc w:val="center"/>
        </w:trPr>
        <w:tc>
          <w:tcPr>
            <w:tcW w:w="3606" w:type="dxa"/>
            <w:vAlign w:val="center"/>
          </w:tcPr>
          <w:p w:rsidR="008E5BA9" w:rsidRPr="00517FB7" w:rsidRDefault="008E5BA9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>Дополнительные квалификации</w:t>
            </w:r>
          </w:p>
        </w:tc>
        <w:tc>
          <w:tcPr>
            <w:tcW w:w="6439" w:type="dxa"/>
            <w:vAlign w:val="center"/>
          </w:tcPr>
          <w:p w:rsidR="008E5BA9" w:rsidRPr="009760D1" w:rsidRDefault="008E5BA9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00" w:rsidRPr="006C4CF4" w:rsidTr="00517FB7">
        <w:trPr>
          <w:jc w:val="center"/>
        </w:trPr>
        <w:tc>
          <w:tcPr>
            <w:tcW w:w="3606" w:type="dxa"/>
            <w:vAlign w:val="center"/>
          </w:tcPr>
          <w:p w:rsidR="00333200" w:rsidRPr="00517FB7" w:rsidRDefault="00333200" w:rsidP="00517F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517FB7">
              <w:rPr>
                <w:rFonts w:ascii="Times New Roman" w:hAnsi="Times New Roman" w:cs="Times New Roman"/>
                <w:szCs w:val="24"/>
              </w:rPr>
              <w:t xml:space="preserve">Условия обучения </w:t>
            </w:r>
            <w:r w:rsidRPr="00517FB7">
              <w:rPr>
                <w:rFonts w:ascii="Times New Roman" w:hAnsi="Times New Roman" w:cs="Times New Roman"/>
                <w:sz w:val="16"/>
                <w:szCs w:val="24"/>
              </w:rPr>
              <w:t>(адаптированная образовательная программа, использование дистанционных</w:t>
            </w:r>
            <w:r w:rsidR="00517FB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17FB7">
              <w:rPr>
                <w:rFonts w:ascii="Times New Roman" w:hAnsi="Times New Roman" w:cs="Times New Roman"/>
                <w:sz w:val="16"/>
                <w:szCs w:val="24"/>
              </w:rPr>
              <w:t>образовательных технологий, специализированное оборудование, дуальное обучение, сопровождение</w:t>
            </w:r>
            <w:proofErr w:type="gramEnd"/>
          </w:p>
          <w:p w:rsidR="00333200" w:rsidRPr="00517FB7" w:rsidRDefault="00333200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 w:val="16"/>
                <w:szCs w:val="24"/>
              </w:rPr>
              <w:t>образовательного процесса)</w:t>
            </w:r>
          </w:p>
        </w:tc>
        <w:tc>
          <w:tcPr>
            <w:tcW w:w="6439" w:type="dxa"/>
            <w:vAlign w:val="center"/>
          </w:tcPr>
          <w:p w:rsidR="00333200" w:rsidRPr="009760D1" w:rsidRDefault="00333200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00" w:rsidRPr="006C4CF4" w:rsidTr="00517FB7">
        <w:trPr>
          <w:jc w:val="center"/>
        </w:trPr>
        <w:tc>
          <w:tcPr>
            <w:tcW w:w="3606" w:type="dxa"/>
            <w:vAlign w:val="center"/>
          </w:tcPr>
          <w:p w:rsidR="00333200" w:rsidRPr="00517FB7" w:rsidRDefault="00333200" w:rsidP="00517FB7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517FB7">
              <w:rPr>
                <w:sz w:val="22"/>
              </w:rPr>
              <w:t>Сведения индивидуальной программы реабилитации</w:t>
            </w:r>
            <w:r w:rsidR="008E5BA9" w:rsidRPr="00517FB7">
              <w:rPr>
                <w:sz w:val="22"/>
              </w:rPr>
              <w:t xml:space="preserve"> (ИПРА)</w:t>
            </w:r>
            <w:r w:rsidR="001605D4" w:rsidRPr="00517FB7">
              <w:rPr>
                <w:sz w:val="22"/>
              </w:rPr>
              <w:t>,</w:t>
            </w:r>
            <w:r w:rsidR="001605D4" w:rsidRPr="00517FB7">
              <w:rPr>
                <w:color w:val="000000"/>
                <w:sz w:val="22"/>
              </w:rPr>
              <w:t xml:space="preserve"> с указанием </w:t>
            </w:r>
            <w:r w:rsidR="001605D4" w:rsidRPr="00517FB7">
              <w:rPr>
                <w:sz w:val="22"/>
              </w:rPr>
              <w:t xml:space="preserve"> рекомендаций по трудоустройству</w:t>
            </w:r>
          </w:p>
        </w:tc>
        <w:tc>
          <w:tcPr>
            <w:tcW w:w="6439" w:type="dxa"/>
            <w:vAlign w:val="center"/>
          </w:tcPr>
          <w:p w:rsidR="00333200" w:rsidRPr="009760D1" w:rsidRDefault="00333200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8" w:rsidRPr="006C4CF4" w:rsidTr="00517FB7">
        <w:trPr>
          <w:jc w:val="center"/>
        </w:trPr>
        <w:tc>
          <w:tcPr>
            <w:tcW w:w="3606" w:type="dxa"/>
            <w:vAlign w:val="center"/>
          </w:tcPr>
          <w:p w:rsidR="005642B8" w:rsidRPr="00517FB7" w:rsidRDefault="005642B8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>Место (а) прохождения производственной  и преддипломной практики</w:t>
            </w:r>
          </w:p>
        </w:tc>
        <w:tc>
          <w:tcPr>
            <w:tcW w:w="6439" w:type="dxa"/>
            <w:vAlign w:val="center"/>
          </w:tcPr>
          <w:p w:rsidR="005642B8" w:rsidRPr="009760D1" w:rsidRDefault="005642B8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8" w:rsidRPr="006C4CF4" w:rsidTr="00517FB7">
        <w:trPr>
          <w:trHeight w:val="858"/>
          <w:jc w:val="center"/>
        </w:trPr>
        <w:tc>
          <w:tcPr>
            <w:tcW w:w="3606" w:type="dxa"/>
            <w:vAlign w:val="center"/>
          </w:tcPr>
          <w:p w:rsidR="005642B8" w:rsidRPr="00517FB7" w:rsidRDefault="00333200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 xml:space="preserve">Планируемое трудоустройство </w:t>
            </w:r>
            <w:r w:rsidRPr="00517FB7">
              <w:rPr>
                <w:rFonts w:ascii="Times New Roman" w:hAnsi="Times New Roman" w:cs="Times New Roman"/>
                <w:sz w:val="16"/>
                <w:szCs w:val="24"/>
              </w:rPr>
              <w:t>(договор о трудоустройстве (наименование предприятия и формы его собственности), трудоустройство</w:t>
            </w:r>
            <w:r w:rsidR="00517FB7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517FB7">
              <w:rPr>
                <w:rFonts w:ascii="Times New Roman" w:hAnsi="Times New Roman" w:cs="Times New Roman"/>
                <w:sz w:val="16"/>
                <w:szCs w:val="24"/>
              </w:rPr>
              <w:t>на квотированные или специальные рабочие места)</w:t>
            </w:r>
          </w:p>
        </w:tc>
        <w:tc>
          <w:tcPr>
            <w:tcW w:w="6439" w:type="dxa"/>
            <w:vAlign w:val="center"/>
          </w:tcPr>
          <w:p w:rsidR="005642B8" w:rsidRPr="009760D1" w:rsidRDefault="005642B8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8" w:rsidRPr="006C4CF4" w:rsidTr="00517FB7">
        <w:trPr>
          <w:trHeight w:val="567"/>
          <w:jc w:val="center"/>
        </w:trPr>
        <w:tc>
          <w:tcPr>
            <w:tcW w:w="3606" w:type="dxa"/>
            <w:vAlign w:val="center"/>
          </w:tcPr>
          <w:p w:rsidR="005642B8" w:rsidRPr="00517FB7" w:rsidRDefault="005642B8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 xml:space="preserve">Контактные данные (тел, </w:t>
            </w:r>
            <w:r w:rsidRPr="00517FB7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517FB7">
              <w:rPr>
                <w:rFonts w:ascii="Times New Roman" w:hAnsi="Times New Roman" w:cs="Times New Roman"/>
                <w:szCs w:val="24"/>
              </w:rPr>
              <w:t>-</w:t>
            </w:r>
            <w:r w:rsidRPr="00517FB7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517F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439" w:type="dxa"/>
            <w:vAlign w:val="center"/>
          </w:tcPr>
          <w:p w:rsidR="005642B8" w:rsidRPr="00F94D3E" w:rsidRDefault="005642B8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AF" w:rsidRPr="006C4CF4" w:rsidTr="00517FB7">
        <w:trPr>
          <w:trHeight w:val="706"/>
          <w:jc w:val="center"/>
        </w:trPr>
        <w:tc>
          <w:tcPr>
            <w:tcW w:w="3606" w:type="dxa"/>
            <w:vAlign w:val="center"/>
          </w:tcPr>
          <w:p w:rsidR="00A17CAF" w:rsidRPr="00517FB7" w:rsidRDefault="00A17CAF" w:rsidP="00517F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17FB7">
              <w:rPr>
                <w:rFonts w:ascii="Times New Roman" w:hAnsi="Times New Roman" w:cs="Times New Roman"/>
                <w:szCs w:val="24"/>
              </w:rPr>
              <w:t xml:space="preserve">Фамилия,  имя,  отчество  </w:t>
            </w:r>
            <w:proofErr w:type="gramStart"/>
            <w:r w:rsidRPr="00517FB7">
              <w:rPr>
                <w:rFonts w:ascii="Times New Roman" w:hAnsi="Times New Roman" w:cs="Times New Roman"/>
                <w:szCs w:val="24"/>
              </w:rPr>
              <w:t>ответственного</w:t>
            </w:r>
            <w:proofErr w:type="gramEnd"/>
            <w:r w:rsidRPr="00517FB7">
              <w:rPr>
                <w:rFonts w:ascii="Times New Roman" w:hAnsi="Times New Roman" w:cs="Times New Roman"/>
                <w:szCs w:val="24"/>
              </w:rPr>
              <w:t xml:space="preserve"> за сопровождение при трудоустройстве</w:t>
            </w:r>
            <w:r w:rsidR="001605D4" w:rsidRPr="00517FB7">
              <w:rPr>
                <w:rFonts w:ascii="Times New Roman" w:hAnsi="Times New Roman" w:cs="Times New Roman"/>
                <w:szCs w:val="24"/>
              </w:rPr>
              <w:t>/тел.</w:t>
            </w:r>
          </w:p>
        </w:tc>
        <w:tc>
          <w:tcPr>
            <w:tcW w:w="6439" w:type="dxa"/>
            <w:vAlign w:val="center"/>
          </w:tcPr>
          <w:p w:rsidR="00A17CAF" w:rsidRDefault="00A17CAF" w:rsidP="00517F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A9" w:rsidRDefault="008E5BA9" w:rsidP="008E5BA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0D53F3" w:rsidRPr="008E5BA9" w:rsidRDefault="000D53F3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17FB7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 w:rsidRPr="008E5BA9">
        <w:rPr>
          <w:rFonts w:ascii="Times New Roman" w:hAnsi="Times New Roman"/>
          <w:b/>
          <w:sz w:val="24"/>
          <w:szCs w:val="24"/>
        </w:rPr>
        <w:t xml:space="preserve"> (пожелания) к будущей работе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2419"/>
        <w:gridCol w:w="7504"/>
      </w:tblGrid>
      <w:tr w:rsidR="000D53F3" w:rsidTr="00517FB7">
        <w:tc>
          <w:tcPr>
            <w:tcW w:w="2419" w:type="dxa"/>
            <w:vAlign w:val="center"/>
          </w:tcPr>
          <w:p w:rsidR="000D53F3" w:rsidRPr="008E5BA9" w:rsidRDefault="000D53F3" w:rsidP="0051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A9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504" w:type="dxa"/>
            <w:vAlign w:val="center"/>
          </w:tcPr>
          <w:p w:rsidR="000D53F3" w:rsidRDefault="000D53F3" w:rsidP="00517FB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F3" w:rsidTr="00517FB7">
        <w:tc>
          <w:tcPr>
            <w:tcW w:w="2419" w:type="dxa"/>
            <w:vAlign w:val="center"/>
          </w:tcPr>
          <w:p w:rsidR="000D53F3" w:rsidRPr="008E5BA9" w:rsidRDefault="000D53F3" w:rsidP="0051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A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7504" w:type="dxa"/>
            <w:vAlign w:val="center"/>
          </w:tcPr>
          <w:p w:rsidR="000D53F3" w:rsidRDefault="000D53F3" w:rsidP="00517FB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F3" w:rsidTr="00517FB7">
        <w:tc>
          <w:tcPr>
            <w:tcW w:w="2419" w:type="dxa"/>
            <w:vAlign w:val="center"/>
          </w:tcPr>
          <w:p w:rsidR="000D53F3" w:rsidRPr="008E5BA9" w:rsidRDefault="000D53F3" w:rsidP="0051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A9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7504" w:type="dxa"/>
            <w:vAlign w:val="center"/>
          </w:tcPr>
          <w:p w:rsidR="000D53F3" w:rsidRDefault="000D53F3" w:rsidP="00517FB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F3" w:rsidTr="00517FB7">
        <w:tc>
          <w:tcPr>
            <w:tcW w:w="2419" w:type="dxa"/>
            <w:vAlign w:val="center"/>
          </w:tcPr>
          <w:p w:rsidR="000D53F3" w:rsidRPr="008E5BA9" w:rsidRDefault="000D53F3" w:rsidP="0051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A9">
              <w:rPr>
                <w:rFonts w:ascii="Times New Roman" w:hAnsi="Times New Roman"/>
                <w:sz w:val="24"/>
                <w:szCs w:val="24"/>
              </w:rPr>
              <w:t>Тип занятости</w:t>
            </w:r>
          </w:p>
        </w:tc>
        <w:tc>
          <w:tcPr>
            <w:tcW w:w="7504" w:type="dxa"/>
            <w:vAlign w:val="center"/>
          </w:tcPr>
          <w:p w:rsidR="000D53F3" w:rsidRDefault="000D53F3" w:rsidP="00517FB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F3" w:rsidTr="00517FB7">
        <w:tc>
          <w:tcPr>
            <w:tcW w:w="2419" w:type="dxa"/>
            <w:vAlign w:val="center"/>
          </w:tcPr>
          <w:p w:rsidR="000D53F3" w:rsidRPr="008E5BA9" w:rsidRDefault="000D53F3" w:rsidP="0051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A9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  <w:tc>
          <w:tcPr>
            <w:tcW w:w="7504" w:type="dxa"/>
            <w:vAlign w:val="center"/>
          </w:tcPr>
          <w:p w:rsidR="000D53F3" w:rsidRDefault="000D53F3" w:rsidP="00517FB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53F3" w:rsidTr="00517FB7">
        <w:tc>
          <w:tcPr>
            <w:tcW w:w="2419" w:type="dxa"/>
            <w:vAlign w:val="center"/>
          </w:tcPr>
          <w:p w:rsidR="000D53F3" w:rsidRPr="008E5BA9" w:rsidRDefault="000D53F3" w:rsidP="00517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A9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7504" w:type="dxa"/>
            <w:vAlign w:val="center"/>
          </w:tcPr>
          <w:p w:rsidR="000D53F3" w:rsidRDefault="000D53F3" w:rsidP="00517FB7">
            <w:pPr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42B8" w:rsidRPr="008E224A" w:rsidRDefault="005642B8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2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трудовой деятельности выпускника</w:t>
      </w:r>
    </w:p>
    <w:p w:rsidR="008E224A" w:rsidRPr="00517FB7" w:rsidRDefault="008E224A" w:rsidP="00517FB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17FB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(нужное отметить)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FB7">
        <w:rPr>
          <w:rFonts w:ascii="Times New Roman" w:hAnsi="Times New Roman" w:cs="Times New Roman"/>
          <w:sz w:val="24"/>
          <w:szCs w:val="24"/>
        </w:rPr>
        <w:t>развитие личностного потенциала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F1311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материальное и моральное</w:t>
      </w:r>
      <w:r w:rsidR="00F03AFD"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 xml:space="preserve">  благополучие и обеспеченность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уверенность в себе и в своем будущем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независимость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 xml:space="preserve">эффективное  управление </w:t>
      </w:r>
      <w:r w:rsidRPr="00517FB7">
        <w:rPr>
          <w:rFonts w:ascii="Times New Roman" w:hAnsi="Times New Roman" w:cs="Times New Roman"/>
          <w:color w:val="2F1311"/>
          <w:sz w:val="24"/>
          <w:szCs w:val="24"/>
        </w:rPr>
        <w:t xml:space="preserve">своей жизнью, </w:t>
      </w: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изменениями в своей карьере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 xml:space="preserve">приобретение новых навыков и знаний, повышение квалификации, </w:t>
      </w:r>
      <w:r w:rsidRPr="00517FB7">
        <w:rPr>
          <w:rFonts w:ascii="Times New Roman" w:hAnsi="Times New Roman" w:cs="Times New Roman"/>
          <w:sz w:val="24"/>
          <w:szCs w:val="24"/>
        </w:rPr>
        <w:t>наращивание  профессионального п</w:t>
      </w:r>
      <w:r w:rsidR="00F03AFD" w:rsidRPr="00517FB7">
        <w:rPr>
          <w:rFonts w:ascii="Times New Roman" w:hAnsi="Times New Roman" w:cs="Times New Roman"/>
          <w:sz w:val="24"/>
          <w:szCs w:val="24"/>
        </w:rPr>
        <w:t>отенциала по имеющемуся профилю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F1311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заинтересованность со стороны  значимых других (семьи, родственников)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sz w:val="24"/>
          <w:szCs w:val="24"/>
          <w:lang w:eastAsia="ru-RU"/>
        </w:rPr>
        <w:t>умение работать в коллективе, со</w:t>
      </w:r>
      <w:r w:rsidR="00F03AFD" w:rsidRPr="00517FB7">
        <w:rPr>
          <w:rFonts w:ascii="Times New Roman" w:hAnsi="Times New Roman" w:cs="Times New Roman"/>
          <w:sz w:val="24"/>
          <w:szCs w:val="24"/>
          <w:lang w:eastAsia="ru-RU"/>
        </w:rPr>
        <w:t>вершенствование навыков общения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sz w:val="24"/>
          <w:szCs w:val="24"/>
          <w:lang w:eastAsia="ru-RU"/>
        </w:rPr>
        <w:t>ре</w:t>
      </w:r>
      <w:r w:rsidR="00F03AFD" w:rsidRPr="00517FB7">
        <w:rPr>
          <w:rFonts w:ascii="Times New Roman" w:hAnsi="Times New Roman" w:cs="Times New Roman"/>
          <w:sz w:val="24"/>
          <w:szCs w:val="24"/>
          <w:lang w:eastAsia="ru-RU"/>
        </w:rPr>
        <w:t>ализация жизненных потребностей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FB7">
        <w:rPr>
          <w:rFonts w:ascii="Times New Roman" w:hAnsi="Times New Roman" w:cs="Times New Roman"/>
          <w:sz w:val="24"/>
          <w:szCs w:val="24"/>
        </w:rPr>
        <w:t>приобретение опыта орган</w:t>
      </w:r>
      <w:r w:rsidR="00F03AFD" w:rsidRPr="00517FB7">
        <w:rPr>
          <w:rFonts w:ascii="Times New Roman" w:hAnsi="Times New Roman" w:cs="Times New Roman"/>
          <w:sz w:val="24"/>
          <w:szCs w:val="24"/>
        </w:rPr>
        <w:t>изаторской и руководящей работы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sz w:val="24"/>
          <w:szCs w:val="24"/>
        </w:rPr>
        <w:t>воспитание самодисци</w:t>
      </w:r>
      <w:r w:rsidR="00F03AFD" w:rsidRPr="00517FB7">
        <w:rPr>
          <w:rFonts w:ascii="Times New Roman" w:hAnsi="Times New Roman" w:cs="Times New Roman"/>
          <w:sz w:val="24"/>
          <w:szCs w:val="24"/>
        </w:rPr>
        <w:t>плины и чувства ответственности</w:t>
      </w:r>
    </w:p>
    <w:p w:rsidR="005642B8" w:rsidRPr="00517FB7" w:rsidRDefault="005642B8" w:rsidP="00517FB7">
      <w:pPr>
        <w:pStyle w:val="a3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2F1311"/>
          <w:sz w:val="24"/>
          <w:szCs w:val="24"/>
          <w:lang w:eastAsia="ru-RU"/>
        </w:rPr>
      </w:pP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другое______</w:t>
      </w:r>
      <w:r w:rsid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__________</w:t>
      </w:r>
      <w:r w:rsidRPr="00517FB7">
        <w:rPr>
          <w:rFonts w:ascii="Times New Roman" w:hAnsi="Times New Roman" w:cs="Times New Roman"/>
          <w:color w:val="2F1311"/>
          <w:sz w:val="24"/>
          <w:szCs w:val="24"/>
          <w:lang w:eastAsia="ru-RU"/>
        </w:rPr>
        <w:t>____________________________________________________</w:t>
      </w:r>
    </w:p>
    <w:p w:rsidR="008E5BA9" w:rsidRDefault="008E5BA9" w:rsidP="00517FB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3F3" w:rsidRDefault="005642B8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5A4D7F" w:rsidRPr="005A4D7F">
        <w:rPr>
          <w:rFonts w:ascii="Times New Roman" w:hAnsi="Times New Roman" w:cs="Times New Roman"/>
          <w:b/>
          <w:bCs/>
          <w:sz w:val="24"/>
          <w:szCs w:val="24"/>
        </w:rPr>
        <w:t xml:space="preserve">  по  индивидуальному  сопровождению</w:t>
      </w:r>
      <w:r w:rsidR="005A4D7F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</w:t>
      </w:r>
      <w:r w:rsidR="002C3D9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5A4D7F" w:rsidRPr="00517FB7" w:rsidRDefault="00CD6A9A" w:rsidP="005642B8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17FB7">
        <w:rPr>
          <w:rFonts w:ascii="Times New Roman" w:hAnsi="Times New Roman" w:cs="Times New Roman"/>
          <w:bCs/>
          <w:sz w:val="24"/>
          <w:szCs w:val="24"/>
          <w:vertAlign w:val="superscript"/>
        </w:rPr>
        <w:t>(индивидуальный план трудоустройства)</w:t>
      </w:r>
    </w:p>
    <w:tbl>
      <w:tblPr>
        <w:tblStyle w:val="a4"/>
        <w:tblW w:w="9940" w:type="dxa"/>
        <w:tblInd w:w="-318" w:type="dxa"/>
        <w:tblLook w:val="04A0" w:firstRow="1" w:lastRow="0" w:firstColumn="1" w:lastColumn="0" w:noHBand="0" w:noVBand="1"/>
      </w:tblPr>
      <w:tblGrid>
        <w:gridCol w:w="1277"/>
        <w:gridCol w:w="3402"/>
        <w:gridCol w:w="3402"/>
        <w:gridCol w:w="1859"/>
      </w:tblGrid>
      <w:tr w:rsidR="000D53F3" w:rsidTr="0061179D">
        <w:tc>
          <w:tcPr>
            <w:tcW w:w="1277" w:type="dxa"/>
            <w:vAlign w:val="center"/>
          </w:tcPr>
          <w:p w:rsidR="000D53F3" w:rsidRPr="0061179D" w:rsidRDefault="000D53F3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79D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3402" w:type="dxa"/>
            <w:vAlign w:val="center"/>
          </w:tcPr>
          <w:p w:rsidR="000D53F3" w:rsidRPr="0061179D" w:rsidRDefault="000D53F3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79D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0D53F3" w:rsidRPr="0061179D" w:rsidRDefault="000D53F3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79D">
              <w:rPr>
                <w:rFonts w:ascii="Times New Roman" w:hAnsi="Times New Roman" w:cs="Times New Roman"/>
                <w:b/>
                <w:szCs w:val="24"/>
              </w:rPr>
              <w:t>Ожидаемый результат</w:t>
            </w:r>
          </w:p>
        </w:tc>
        <w:tc>
          <w:tcPr>
            <w:tcW w:w="1859" w:type="dxa"/>
            <w:vAlign w:val="center"/>
          </w:tcPr>
          <w:p w:rsidR="000D53F3" w:rsidRPr="0061179D" w:rsidRDefault="000D53F3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179D">
              <w:rPr>
                <w:rFonts w:ascii="Times New Roman" w:hAnsi="Times New Roman" w:cs="Times New Roman"/>
                <w:b/>
                <w:szCs w:val="24"/>
              </w:rPr>
              <w:t>Отметка о</w:t>
            </w:r>
          </w:p>
          <w:p w:rsidR="00944C61" w:rsidRPr="0061179D" w:rsidRDefault="00944C61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61179D"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="000D53F3" w:rsidRPr="0061179D">
              <w:rPr>
                <w:rFonts w:ascii="Times New Roman" w:hAnsi="Times New Roman" w:cs="Times New Roman"/>
                <w:b/>
                <w:szCs w:val="24"/>
              </w:rPr>
              <w:t>ыполнении</w:t>
            </w:r>
            <w:proofErr w:type="gramEnd"/>
            <w:r w:rsidRPr="0061179D">
              <w:rPr>
                <w:rFonts w:ascii="Times New Roman" w:hAnsi="Times New Roman" w:cs="Times New Roman"/>
                <w:b/>
                <w:szCs w:val="24"/>
              </w:rPr>
              <w:t>/</w:t>
            </w:r>
          </w:p>
          <w:p w:rsidR="000D53F3" w:rsidRPr="0061179D" w:rsidRDefault="00944C61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179D">
              <w:rPr>
                <w:rFonts w:ascii="Times New Roman" w:hAnsi="Times New Roman" w:cs="Times New Roman"/>
                <w:b/>
                <w:szCs w:val="24"/>
              </w:rPr>
              <w:t>фактический результат</w:t>
            </w:r>
          </w:p>
        </w:tc>
      </w:tr>
      <w:tr w:rsidR="00944C61" w:rsidTr="0061179D">
        <w:trPr>
          <w:trHeight w:val="680"/>
        </w:trPr>
        <w:tc>
          <w:tcPr>
            <w:tcW w:w="1277" w:type="dxa"/>
            <w:vAlign w:val="center"/>
          </w:tcPr>
          <w:p w:rsidR="00944C61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944C61" w:rsidRPr="000D53F3" w:rsidRDefault="00944C61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61" w:rsidRPr="000D53F3" w:rsidRDefault="00944C61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944C61" w:rsidRPr="000D53F3" w:rsidRDefault="00944C61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61" w:rsidTr="0061179D">
        <w:trPr>
          <w:trHeight w:val="680"/>
        </w:trPr>
        <w:tc>
          <w:tcPr>
            <w:tcW w:w="1277" w:type="dxa"/>
            <w:vAlign w:val="center"/>
          </w:tcPr>
          <w:p w:rsidR="00944C61" w:rsidRP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944C61" w:rsidRPr="000D53F3" w:rsidRDefault="00944C61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44C61" w:rsidRPr="000D53F3" w:rsidRDefault="00944C61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944C61" w:rsidRPr="000D53F3" w:rsidRDefault="00944C61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79D" w:rsidTr="0061179D">
        <w:trPr>
          <w:trHeight w:val="680"/>
        </w:trPr>
        <w:tc>
          <w:tcPr>
            <w:tcW w:w="1277" w:type="dxa"/>
            <w:vAlign w:val="center"/>
          </w:tcPr>
          <w:p w:rsidR="0061179D" w:rsidRDefault="0061179D" w:rsidP="0061179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79D" w:rsidRPr="000D53F3" w:rsidRDefault="0061179D" w:rsidP="005642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1179D" w:rsidRPr="000D53F3" w:rsidRDefault="0061179D" w:rsidP="000D53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179D" w:rsidRDefault="002C3D93" w:rsidP="0061179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5A4D7F" w:rsidRPr="002C3D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Индивидуальный  план  учитывает специфику  ограничений  и  потребностей  выпускника,  с  учетом  ограничений возможностей здоровья и личностных качеств. </w:t>
      </w:r>
    </w:p>
    <w:p w:rsidR="005A4D7F" w:rsidRPr="0061179D" w:rsidRDefault="005A4D7F" w:rsidP="0061179D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План включает в себя: 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Профориентация.  Составление  программы  поиска  работы.  Оказание помощи в 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поиске и подборе вакансий</w:t>
      </w:r>
    </w:p>
    <w:p w:rsidR="004E1838" w:rsidRPr="0061179D" w:rsidRDefault="002C3D93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i/>
          <w:sz w:val="24"/>
          <w:szCs w:val="24"/>
        </w:rPr>
        <w:t>Диагностика  готовности выпускника  к  работе (анкетирование)</w:t>
      </w:r>
    </w:p>
    <w:p w:rsidR="004E1838" w:rsidRPr="0061179D" w:rsidRDefault="004E1838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Сопровождение  на  ярмарках  вакансий,  консультациях,  собеседованиях, оказание помощи в подготовке документов</w:t>
      </w:r>
    </w:p>
    <w:p w:rsidR="004E1838" w:rsidRPr="0061179D" w:rsidRDefault="004E1838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i/>
          <w:sz w:val="24"/>
          <w:szCs w:val="24"/>
        </w:rPr>
        <w:t>Сопровождение  в период производственной практика, преддипломной практики</w:t>
      </w:r>
      <w:r w:rsidRPr="0061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38" w:rsidRPr="0061179D" w:rsidRDefault="004E1838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i/>
          <w:sz w:val="24"/>
          <w:szCs w:val="24"/>
        </w:rPr>
        <w:t>Сопровождение  при подготовке  выпускной квалификационной работы</w:t>
      </w:r>
    </w:p>
    <w:p w:rsidR="00E349C9" w:rsidRPr="0061179D" w:rsidRDefault="00E349C9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i/>
          <w:sz w:val="24"/>
          <w:szCs w:val="24"/>
        </w:rPr>
        <w:t>Сопровождение  при обращении в службу занятости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Оказание  юридической  помощи  (с  привлечением  юрисконсульта 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учреждения</w:t>
      </w:r>
      <w:r w:rsidRPr="0061179D">
        <w:rPr>
          <w:rFonts w:ascii="Times New Roman" w:hAnsi="Times New Roman" w:cs="Times New Roman"/>
          <w:bCs/>
          <w:i/>
          <w:sz w:val="24"/>
          <w:szCs w:val="24"/>
        </w:rPr>
        <w:t>), консультаций и разбор правов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ых аспектов при трудоустройстве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>Индивидуальные  консультации  по  написанию  резюме,  помощь  в составлении резюме и его рас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сылке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>Индивидуальные  консультации  и  подготовка  к  ведению  телефонных переговоро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в с потенциальным работодателем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Индивидуальные  консультации  и  подготовка  к  прохождению собеседований, </w:t>
      </w:r>
      <w:proofErr w:type="spellStart"/>
      <w:r w:rsidRPr="0061179D">
        <w:rPr>
          <w:rFonts w:ascii="Times New Roman" w:hAnsi="Times New Roman" w:cs="Times New Roman"/>
          <w:bCs/>
          <w:i/>
          <w:sz w:val="24"/>
          <w:szCs w:val="24"/>
        </w:rPr>
        <w:t>самоп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резентации</w:t>
      </w:r>
      <w:proofErr w:type="spellEnd"/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, ведени</w:t>
      </w:r>
      <w:r w:rsidR="004E1838" w:rsidRPr="0061179D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 переговоров</w:t>
      </w:r>
    </w:p>
    <w:p w:rsidR="002C3D93" w:rsidRPr="0061179D" w:rsidRDefault="004E1838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i/>
          <w:sz w:val="24"/>
          <w:szCs w:val="24"/>
        </w:rPr>
        <w:t>Сопровождение при оформлении приема на работу: з</w:t>
      </w:r>
      <w:r w:rsidR="00F03AFD"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аключение договора на практику, дальнейшее трудоустройство 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>Оказание помощи в определении и устранении неудач, ошибок в процессе трудоус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тройства (если таковые имеются)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>Оказание  психологической  помощи  при  трудоустройстве  (с  привлечение</w:t>
      </w:r>
      <w:r w:rsidR="002C3D93" w:rsidRPr="0061179D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61179D">
        <w:rPr>
          <w:rFonts w:ascii="Times New Roman" w:hAnsi="Times New Roman" w:cs="Times New Roman"/>
          <w:bCs/>
          <w:i/>
          <w:sz w:val="24"/>
          <w:szCs w:val="24"/>
        </w:rPr>
        <w:t xml:space="preserve"> педагога-психолога  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учреждения</w:t>
      </w:r>
      <w:r w:rsidRPr="0061179D">
        <w:rPr>
          <w:rFonts w:ascii="Times New Roman" w:hAnsi="Times New Roman" w:cs="Times New Roman"/>
          <w:bCs/>
          <w:i/>
          <w:sz w:val="24"/>
          <w:szCs w:val="24"/>
        </w:rPr>
        <w:t>),  в  начале  трудовой  деятельности,  при вза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имодействии с новым коллективом</w:t>
      </w:r>
    </w:p>
    <w:p w:rsidR="005A4D7F" w:rsidRPr="0061179D" w:rsidRDefault="005A4D7F" w:rsidP="0061179D">
      <w:pPr>
        <w:pStyle w:val="a3"/>
        <w:numPr>
          <w:ilvl w:val="0"/>
          <w:numId w:val="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Cs/>
          <w:i/>
          <w:sz w:val="24"/>
          <w:szCs w:val="24"/>
        </w:rPr>
        <w:t>Консультации по вхожден</w:t>
      </w:r>
      <w:r w:rsidR="008E5BA9" w:rsidRPr="0061179D">
        <w:rPr>
          <w:rFonts w:ascii="Times New Roman" w:hAnsi="Times New Roman" w:cs="Times New Roman"/>
          <w:bCs/>
          <w:i/>
          <w:sz w:val="24"/>
          <w:szCs w:val="24"/>
        </w:rPr>
        <w:t>ию выпускника в коллектив</w:t>
      </w:r>
    </w:p>
    <w:p w:rsidR="000D53F3" w:rsidRPr="0061179D" w:rsidRDefault="008E5BA9" w:rsidP="0061179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5A4D7F" w:rsidRPr="0061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Работа по индивидуальному трудоустройству выпускника инвалида и лица с  ОВЗ  строится  в  несколько  этапов,  начинается  с  первичного  собеседования, затем с каждым выпускником составляется план </w:t>
      </w:r>
      <w:r w:rsidR="00F03AFD" w:rsidRPr="0061179D">
        <w:rPr>
          <w:rFonts w:ascii="Times New Roman" w:hAnsi="Times New Roman" w:cs="Times New Roman"/>
          <w:b/>
          <w:bCs/>
          <w:i/>
          <w:sz w:val="24"/>
          <w:szCs w:val="24"/>
        </w:rPr>
        <w:t>карьерного развития</w:t>
      </w:r>
    </w:p>
    <w:p w:rsidR="002C3D93" w:rsidRPr="002C3D93" w:rsidRDefault="002C3D93" w:rsidP="005A4D7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03AFD" w:rsidRPr="00F03AFD" w:rsidRDefault="00F03AFD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FB7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Pr="00F03AFD">
        <w:rPr>
          <w:rFonts w:ascii="Times New Roman" w:hAnsi="Times New Roman" w:cs="Times New Roman"/>
          <w:b/>
          <w:sz w:val="24"/>
          <w:szCs w:val="24"/>
        </w:rPr>
        <w:t xml:space="preserve"> реализации плана достижения выпускником </w:t>
      </w:r>
    </w:p>
    <w:p w:rsidR="00F03AFD" w:rsidRPr="00F03AFD" w:rsidRDefault="00F03AFD" w:rsidP="00F03AFD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FD">
        <w:rPr>
          <w:rFonts w:ascii="Times New Roman" w:hAnsi="Times New Roman" w:cs="Times New Roman"/>
          <w:b/>
          <w:sz w:val="24"/>
          <w:szCs w:val="24"/>
        </w:rPr>
        <w:t>поставленных целей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972"/>
        <w:gridCol w:w="1966"/>
        <w:gridCol w:w="1966"/>
        <w:gridCol w:w="2001"/>
      </w:tblGrid>
      <w:tr w:rsidR="00F03AFD" w:rsidRPr="00F03AFD" w:rsidTr="00781E9F">
        <w:trPr>
          <w:tblHeader/>
          <w:jc w:val="center"/>
        </w:trPr>
        <w:tc>
          <w:tcPr>
            <w:tcW w:w="1666" w:type="dxa"/>
            <w:vAlign w:val="center"/>
          </w:tcPr>
          <w:p w:rsidR="00F03AFD" w:rsidRPr="00F03AFD" w:rsidRDefault="00F03AF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72" w:type="dxa"/>
            <w:vAlign w:val="center"/>
          </w:tcPr>
          <w:p w:rsidR="00F03AFD" w:rsidRPr="00F03AFD" w:rsidRDefault="00F03AF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1966" w:type="dxa"/>
            <w:vAlign w:val="center"/>
          </w:tcPr>
          <w:p w:rsidR="00F03AFD" w:rsidRPr="00F03AFD" w:rsidRDefault="00F03AF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966" w:type="dxa"/>
            <w:vAlign w:val="center"/>
          </w:tcPr>
          <w:p w:rsidR="00F03AFD" w:rsidRPr="00F03AFD" w:rsidRDefault="00F03AF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001" w:type="dxa"/>
            <w:vAlign w:val="center"/>
          </w:tcPr>
          <w:p w:rsidR="00F03AFD" w:rsidRPr="00F03AFD" w:rsidRDefault="00F03AF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P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79D" w:rsidRPr="00F03AFD" w:rsidTr="0061179D">
        <w:trPr>
          <w:trHeight w:val="624"/>
          <w:jc w:val="center"/>
        </w:trPr>
        <w:tc>
          <w:tcPr>
            <w:tcW w:w="1666" w:type="dxa"/>
            <w:vAlign w:val="center"/>
          </w:tcPr>
          <w:p w:rsidR="0061179D" w:rsidRDefault="0061179D" w:rsidP="00313B0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2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1" w:type="dxa"/>
          </w:tcPr>
          <w:p w:rsidR="0061179D" w:rsidRPr="00F03AFD" w:rsidRDefault="0061179D" w:rsidP="00781E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3AFD" w:rsidRDefault="00F03AFD" w:rsidP="00F03A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179D" w:rsidRPr="00F03AFD" w:rsidRDefault="0061179D" w:rsidP="00F03A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3AFD" w:rsidRPr="00F03AFD" w:rsidRDefault="00F03AFD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Pr="00F03AFD">
        <w:rPr>
          <w:rFonts w:ascii="Times New Roman" w:eastAsia="Calibri" w:hAnsi="Times New Roman" w:cs="Times New Roman"/>
          <w:b/>
          <w:sz w:val="24"/>
          <w:szCs w:val="24"/>
        </w:rPr>
        <w:t xml:space="preserve"> о трудоустройстве (планируемом трудоустройстве) выпускника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3508"/>
        <w:gridCol w:w="3297"/>
        <w:gridCol w:w="3119"/>
      </w:tblGrid>
      <w:tr w:rsidR="00F03AFD" w:rsidRPr="00F03AFD" w:rsidTr="00781E9F">
        <w:tc>
          <w:tcPr>
            <w:tcW w:w="3508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F03AFD" w:rsidRPr="00F03AFD" w:rsidRDefault="00F03AFD" w:rsidP="00F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gramStart"/>
            <w:r w:rsidRPr="00F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предполагаемом</w:t>
            </w:r>
            <w:proofErr w:type="gramEnd"/>
          </w:p>
          <w:p w:rsidR="00F03AFD" w:rsidRPr="00F03AFD" w:rsidRDefault="00F03AFD" w:rsidP="00F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трудоустройстве</w:t>
            </w:r>
            <w:proofErr w:type="gramEnd"/>
          </w:p>
        </w:tc>
        <w:tc>
          <w:tcPr>
            <w:tcW w:w="3119" w:type="dxa"/>
          </w:tcPr>
          <w:p w:rsidR="00F03AFD" w:rsidRPr="00F03AFD" w:rsidRDefault="00F03AFD" w:rsidP="00F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gramStart"/>
            <w:r w:rsidRPr="00F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фактическом</w:t>
            </w:r>
            <w:proofErr w:type="gramEnd"/>
          </w:p>
          <w:p w:rsidR="00F03AFD" w:rsidRPr="00F03AFD" w:rsidRDefault="00F03AFD" w:rsidP="00F03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трудоустройстве</w:t>
            </w:r>
            <w:proofErr w:type="gramEnd"/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Трудоустройство по специальности/не </w:t>
            </w:r>
          </w:p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трудоустройства (предприятие,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рганизация)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</w:t>
            </w:r>
            <w:proofErr w:type="gramEnd"/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>Условия трудоустройства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3AFD" w:rsidRPr="00F03AFD" w:rsidTr="0061179D">
        <w:trPr>
          <w:trHeight w:val="680"/>
        </w:trPr>
        <w:tc>
          <w:tcPr>
            <w:tcW w:w="3508" w:type="dxa"/>
            <w:vAlign w:val="center"/>
          </w:tcPr>
          <w:p w:rsidR="00F03AFD" w:rsidRPr="00F03AFD" w:rsidRDefault="00F03AFD" w:rsidP="00611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F03AFD" w:rsidRPr="00F03AFD" w:rsidRDefault="00F03AFD" w:rsidP="00611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F03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03AFD" w:rsidRPr="00F03AFD" w:rsidRDefault="00F03AFD" w:rsidP="00781E9F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A4D7F" w:rsidRPr="00DD2CFE" w:rsidRDefault="005A4D7F" w:rsidP="00DD2CFE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2CFE">
        <w:rPr>
          <w:rFonts w:ascii="Times New Roman" w:hAnsi="Times New Roman" w:cs="Times New Roman"/>
          <w:bCs/>
          <w:i/>
          <w:sz w:val="24"/>
          <w:szCs w:val="24"/>
        </w:rPr>
        <w:t xml:space="preserve">Мониторинг  карьерного  роста  выпускников  с  инвалидностью и ОВЗ  проводится  в  рамках общего  мониторинга </w:t>
      </w:r>
      <w:r w:rsidR="002C3D93" w:rsidRPr="00DD2CFE">
        <w:rPr>
          <w:rFonts w:ascii="Times New Roman" w:hAnsi="Times New Roman" w:cs="Times New Roman"/>
          <w:bCs/>
          <w:i/>
          <w:sz w:val="24"/>
          <w:szCs w:val="24"/>
        </w:rPr>
        <w:t>трудоустройства</w:t>
      </w:r>
      <w:r w:rsidRPr="00DD2CFE">
        <w:rPr>
          <w:rFonts w:ascii="Times New Roman" w:hAnsi="Times New Roman" w:cs="Times New Roman"/>
          <w:bCs/>
          <w:i/>
          <w:sz w:val="24"/>
          <w:szCs w:val="24"/>
        </w:rPr>
        <w:t xml:space="preserve"> выпускников  на  основе  анкетирования предприятий  и  выпускников с инвалидностью и ОВЗ,  что  позволяет  определить  карьерные ориентации выпускников, оценить уровень трудоустройства выпускников.</w:t>
      </w:r>
    </w:p>
    <w:p w:rsidR="005642B8" w:rsidRPr="00DD2CFE" w:rsidRDefault="005A4D7F" w:rsidP="00DD2CFE">
      <w:pPr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2CFE">
        <w:rPr>
          <w:rFonts w:ascii="Times New Roman" w:hAnsi="Times New Roman" w:cs="Times New Roman"/>
          <w:bCs/>
          <w:i/>
          <w:sz w:val="24"/>
          <w:szCs w:val="24"/>
        </w:rPr>
        <w:t xml:space="preserve">Инструментарий для мониторинга карьеры выпускников включает анкеты, опросники, формы для заполнения всеми участниками процесса трудоустройства выпускников: выпускниками ПОУ и работодателями, а  также практические </w:t>
      </w:r>
      <w:r w:rsidR="00CD6A9A" w:rsidRPr="00DD2CFE">
        <w:rPr>
          <w:rFonts w:ascii="Times New Roman" w:hAnsi="Times New Roman" w:cs="Times New Roman"/>
          <w:bCs/>
          <w:i/>
          <w:sz w:val="24"/>
          <w:szCs w:val="24"/>
        </w:rPr>
        <w:t>рекомендации</w:t>
      </w:r>
    </w:p>
    <w:p w:rsidR="00CD6A9A" w:rsidRPr="008E5BA9" w:rsidRDefault="00CD6A9A" w:rsidP="00CD6A9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642B8" w:rsidRPr="004E1838" w:rsidRDefault="005642B8" w:rsidP="00517FB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838">
        <w:rPr>
          <w:rFonts w:ascii="Times New Roman" w:hAnsi="Times New Roman" w:cs="Times New Roman"/>
          <w:b/>
          <w:bCs/>
          <w:sz w:val="24"/>
          <w:szCs w:val="24"/>
        </w:rPr>
        <w:t>Сведения о продолжении образования выпускника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6468"/>
      </w:tblGrid>
      <w:tr w:rsidR="005642B8" w:rsidRPr="004E1838" w:rsidTr="00DD2CFE">
        <w:trPr>
          <w:trHeight w:val="567"/>
          <w:jc w:val="center"/>
        </w:trPr>
        <w:tc>
          <w:tcPr>
            <w:tcW w:w="3635" w:type="dxa"/>
            <w:vAlign w:val="center"/>
          </w:tcPr>
          <w:p w:rsidR="005642B8" w:rsidRPr="004E1838" w:rsidRDefault="005642B8" w:rsidP="00DD2C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468" w:type="dxa"/>
          </w:tcPr>
          <w:p w:rsidR="005642B8" w:rsidRPr="004E1838" w:rsidRDefault="005642B8" w:rsidP="00AA2A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2B8" w:rsidRPr="004E1838" w:rsidTr="00DD2CFE">
        <w:trPr>
          <w:trHeight w:val="567"/>
          <w:jc w:val="center"/>
        </w:trPr>
        <w:tc>
          <w:tcPr>
            <w:tcW w:w="3635" w:type="dxa"/>
            <w:vAlign w:val="center"/>
          </w:tcPr>
          <w:p w:rsidR="005642B8" w:rsidRPr="004E1838" w:rsidRDefault="005642B8" w:rsidP="00DD2C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68" w:type="dxa"/>
          </w:tcPr>
          <w:p w:rsidR="005642B8" w:rsidRPr="004E1838" w:rsidRDefault="005642B8" w:rsidP="00AA2A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2B8" w:rsidRPr="004E1838" w:rsidTr="00DD2CFE">
        <w:trPr>
          <w:trHeight w:val="567"/>
          <w:jc w:val="center"/>
        </w:trPr>
        <w:tc>
          <w:tcPr>
            <w:tcW w:w="3635" w:type="dxa"/>
            <w:vAlign w:val="center"/>
          </w:tcPr>
          <w:p w:rsidR="005642B8" w:rsidRPr="004E1838" w:rsidRDefault="005642B8" w:rsidP="00DD2C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468" w:type="dxa"/>
          </w:tcPr>
          <w:p w:rsidR="005642B8" w:rsidRPr="004E1838" w:rsidRDefault="005642B8" w:rsidP="00AA2A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2B8" w:rsidRPr="004E1838" w:rsidTr="00DD2CFE">
        <w:trPr>
          <w:trHeight w:val="567"/>
          <w:jc w:val="center"/>
        </w:trPr>
        <w:tc>
          <w:tcPr>
            <w:tcW w:w="3635" w:type="dxa"/>
            <w:vAlign w:val="center"/>
          </w:tcPr>
          <w:p w:rsidR="005642B8" w:rsidRPr="004E1838" w:rsidRDefault="005642B8" w:rsidP="00DD2C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заочная)</w:t>
            </w:r>
          </w:p>
        </w:tc>
        <w:tc>
          <w:tcPr>
            <w:tcW w:w="6468" w:type="dxa"/>
          </w:tcPr>
          <w:p w:rsidR="005642B8" w:rsidRPr="004E1838" w:rsidRDefault="005642B8" w:rsidP="00AA2A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2B8" w:rsidRPr="004E1838" w:rsidTr="00DD2CFE">
        <w:trPr>
          <w:trHeight w:val="567"/>
          <w:jc w:val="center"/>
        </w:trPr>
        <w:tc>
          <w:tcPr>
            <w:tcW w:w="3635" w:type="dxa"/>
            <w:vAlign w:val="center"/>
          </w:tcPr>
          <w:p w:rsidR="005642B8" w:rsidRPr="004E1838" w:rsidRDefault="005642B8" w:rsidP="00DD2CF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468" w:type="dxa"/>
          </w:tcPr>
          <w:p w:rsidR="005642B8" w:rsidRPr="004E1838" w:rsidRDefault="005642B8" w:rsidP="00AA2A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42B8" w:rsidRDefault="005642B8" w:rsidP="005642B8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62" w:rsidRDefault="005642B8" w:rsidP="004E18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838">
        <w:rPr>
          <w:rFonts w:ascii="Times New Roman" w:hAnsi="Times New Roman" w:cs="Times New Roman"/>
          <w:b/>
          <w:bCs/>
          <w:sz w:val="24"/>
          <w:szCs w:val="24"/>
        </w:rPr>
        <w:t xml:space="preserve">Выводы по результатам мониторинга достижения выпускником </w:t>
      </w:r>
    </w:p>
    <w:p w:rsidR="005642B8" w:rsidRPr="004E1838" w:rsidRDefault="005642B8" w:rsidP="004E18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838">
        <w:rPr>
          <w:rFonts w:ascii="Times New Roman" w:hAnsi="Times New Roman" w:cs="Times New Roman"/>
          <w:b/>
          <w:bCs/>
          <w:sz w:val="24"/>
          <w:szCs w:val="24"/>
        </w:rPr>
        <w:t>поставленных целей</w:t>
      </w:r>
    </w:p>
    <w:p w:rsidR="005642B8" w:rsidRDefault="005642B8" w:rsidP="00DD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E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2CFE" w:rsidRPr="000C28A0" w:rsidRDefault="00DD2CFE" w:rsidP="00DD2CFE">
      <w:pPr>
        <w:spacing w:after="0" w:line="240" w:lineRule="auto"/>
        <w:rPr>
          <w:rFonts w:cs="Times New Roman"/>
          <w:vertAlign w:val="subscript"/>
        </w:rPr>
      </w:pPr>
      <w:r w:rsidRPr="00D85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CFE" w:rsidRPr="000C28A0" w:rsidRDefault="00DD2CFE" w:rsidP="00DD2CFE">
      <w:pPr>
        <w:spacing w:after="0" w:line="240" w:lineRule="auto"/>
        <w:rPr>
          <w:rFonts w:cs="Times New Roman"/>
          <w:vertAlign w:val="subscript"/>
        </w:rPr>
      </w:pPr>
      <w:r w:rsidRPr="00D85E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CFE" w:rsidRPr="00DD2CFE" w:rsidRDefault="00DD2CFE" w:rsidP="00500A62">
      <w:pPr>
        <w:ind w:right="-1"/>
        <w:jc w:val="both"/>
        <w:rPr>
          <w:rFonts w:ascii="Times New Roman" w:hAnsi="Times New Roman" w:cs="Times New Roman"/>
          <w:sz w:val="6"/>
          <w:szCs w:val="24"/>
        </w:rPr>
      </w:pPr>
      <w:bookmarkStart w:id="0" w:name="_GoBack"/>
    </w:p>
    <w:bookmarkEnd w:id="0"/>
    <w:p w:rsidR="00500A62" w:rsidRDefault="005642B8" w:rsidP="00500A6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34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00A62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       </w:t>
      </w:r>
    </w:p>
    <w:p w:rsidR="00DD2CFE" w:rsidRDefault="00DD2CFE" w:rsidP="00DD2C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маркетинговой службы, </w:t>
      </w:r>
    </w:p>
    <w:p w:rsidR="007573D4" w:rsidRDefault="00DD2CFE" w:rsidP="00DD2CF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ответственный ЦПОСТВ ГБПОУ КК УСПК</w:t>
      </w:r>
      <w:r w:rsidR="00500A62" w:rsidRPr="00500A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   Л.Н. Галенко</w:t>
      </w:r>
      <w:r w:rsidR="00500A62" w:rsidRPr="00500A6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573D4" w:rsidSect="002F75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24" w:rsidRDefault="00025B24" w:rsidP="006C5D46">
      <w:pPr>
        <w:spacing w:after="0" w:line="240" w:lineRule="auto"/>
      </w:pPr>
      <w:r>
        <w:separator/>
      </w:r>
    </w:p>
  </w:endnote>
  <w:endnote w:type="continuationSeparator" w:id="0">
    <w:p w:rsidR="00025B24" w:rsidRDefault="00025B24" w:rsidP="006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24" w:rsidRDefault="00025B24" w:rsidP="006C5D46">
      <w:pPr>
        <w:spacing w:after="0" w:line="240" w:lineRule="auto"/>
      </w:pPr>
      <w:r>
        <w:separator/>
      </w:r>
    </w:p>
  </w:footnote>
  <w:footnote w:type="continuationSeparator" w:id="0">
    <w:p w:rsidR="00025B24" w:rsidRDefault="00025B24" w:rsidP="006C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865"/>
    <w:multiLevelType w:val="hybridMultilevel"/>
    <w:tmpl w:val="DDF6A8B2"/>
    <w:lvl w:ilvl="0" w:tplc="C184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47C"/>
    <w:multiLevelType w:val="hybridMultilevel"/>
    <w:tmpl w:val="272C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249F"/>
    <w:multiLevelType w:val="hybridMultilevel"/>
    <w:tmpl w:val="94BC9E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56FF"/>
    <w:multiLevelType w:val="hybridMultilevel"/>
    <w:tmpl w:val="BBC0651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254C99"/>
    <w:multiLevelType w:val="hybridMultilevel"/>
    <w:tmpl w:val="1584A6F0"/>
    <w:lvl w:ilvl="0" w:tplc="277E7C1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33F3EEF"/>
    <w:multiLevelType w:val="hybridMultilevel"/>
    <w:tmpl w:val="499688E2"/>
    <w:lvl w:ilvl="0" w:tplc="871CD0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6">
    <w:nsid w:val="68427AF5"/>
    <w:multiLevelType w:val="hybridMultilevel"/>
    <w:tmpl w:val="A7223A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4038B"/>
    <w:multiLevelType w:val="hybridMultilevel"/>
    <w:tmpl w:val="14A8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B8"/>
    <w:rsid w:val="00025B24"/>
    <w:rsid w:val="000D53F3"/>
    <w:rsid w:val="00114F73"/>
    <w:rsid w:val="00127145"/>
    <w:rsid w:val="001605D4"/>
    <w:rsid w:val="00255DF1"/>
    <w:rsid w:val="00270324"/>
    <w:rsid w:val="002C3D93"/>
    <w:rsid w:val="00316F9F"/>
    <w:rsid w:val="00333200"/>
    <w:rsid w:val="00474549"/>
    <w:rsid w:val="004B1306"/>
    <w:rsid w:val="004C3FBD"/>
    <w:rsid w:val="004E1838"/>
    <w:rsid w:val="00500A62"/>
    <w:rsid w:val="00517FB7"/>
    <w:rsid w:val="005642B8"/>
    <w:rsid w:val="005A3F78"/>
    <w:rsid w:val="005A4D7F"/>
    <w:rsid w:val="0061179D"/>
    <w:rsid w:val="006320FB"/>
    <w:rsid w:val="006C5D46"/>
    <w:rsid w:val="007573D4"/>
    <w:rsid w:val="007A6FDE"/>
    <w:rsid w:val="007D4B58"/>
    <w:rsid w:val="007D5BCA"/>
    <w:rsid w:val="008719DF"/>
    <w:rsid w:val="008D4206"/>
    <w:rsid w:val="008E224A"/>
    <w:rsid w:val="008E5BA9"/>
    <w:rsid w:val="008F7DF6"/>
    <w:rsid w:val="00944C61"/>
    <w:rsid w:val="009652A6"/>
    <w:rsid w:val="00A11844"/>
    <w:rsid w:val="00A17CAF"/>
    <w:rsid w:val="00BF0191"/>
    <w:rsid w:val="00CB73E3"/>
    <w:rsid w:val="00CC6F31"/>
    <w:rsid w:val="00CD6A9A"/>
    <w:rsid w:val="00CE2628"/>
    <w:rsid w:val="00CF077D"/>
    <w:rsid w:val="00D32C18"/>
    <w:rsid w:val="00DD2CFE"/>
    <w:rsid w:val="00DF5EDB"/>
    <w:rsid w:val="00E13A52"/>
    <w:rsid w:val="00E349C9"/>
    <w:rsid w:val="00E8152A"/>
    <w:rsid w:val="00ED6986"/>
    <w:rsid w:val="00F03AFD"/>
    <w:rsid w:val="00F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2B8"/>
    <w:pPr>
      <w:ind w:left="720"/>
    </w:pPr>
  </w:style>
  <w:style w:type="table" w:styleId="a4">
    <w:name w:val="Table Grid"/>
    <w:basedOn w:val="a1"/>
    <w:uiPriority w:val="59"/>
    <w:rsid w:val="000D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5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0A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D46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C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D4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2B8"/>
    <w:pPr>
      <w:ind w:left="720"/>
    </w:pPr>
  </w:style>
  <w:style w:type="table" w:styleId="a4">
    <w:name w:val="Table Grid"/>
    <w:basedOn w:val="a1"/>
    <w:uiPriority w:val="59"/>
    <w:rsid w:val="000D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5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0A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D46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C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D4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Рeter Grygoriev</dc:creator>
  <cp:lastModifiedBy>8</cp:lastModifiedBy>
  <cp:revision>2</cp:revision>
  <dcterms:created xsi:type="dcterms:W3CDTF">2020-03-09T13:43:00Z</dcterms:created>
  <dcterms:modified xsi:type="dcterms:W3CDTF">2020-03-09T13:43:00Z</dcterms:modified>
</cp:coreProperties>
</file>