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 xml:space="preserve">по программе подготовки </w:t>
      </w:r>
      <w:r w:rsidR="00746FA7">
        <w:t>квалифицированных рабочих, служащих</w:t>
      </w:r>
      <w:r w:rsidR="00A12464">
        <w:t xml:space="preserve"> </w:t>
      </w:r>
      <w:r w:rsidR="00A12464" w:rsidRPr="00A12464">
        <w:rPr>
          <w:sz w:val="16"/>
        </w:rPr>
        <w:t xml:space="preserve">(ОПОП </w:t>
      </w:r>
      <w:r w:rsidRPr="00A12464">
        <w:rPr>
          <w:sz w:val="16"/>
        </w:rPr>
        <w:t>ПП</w:t>
      </w:r>
      <w:r w:rsidR="00746FA7" w:rsidRPr="00A12464">
        <w:rPr>
          <w:sz w:val="16"/>
        </w:rPr>
        <w:t>КРС</w:t>
      </w:r>
      <w:r w:rsidRPr="00A12464">
        <w:rPr>
          <w:sz w:val="16"/>
        </w:rPr>
        <w:t>)</w:t>
      </w:r>
      <w:r w:rsidRPr="00100399">
        <w:t xml:space="preserve"> </w:t>
      </w:r>
      <w:r w:rsidR="00746FA7">
        <w:t xml:space="preserve">профессии </w:t>
      </w:r>
      <w:r w:rsidR="007243B9">
        <w:t>35.01.13 Тракторист-машинист сельскохозяйственного производства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</w:t>
      </w:r>
      <w:r w:rsidR="00233855">
        <w:rPr>
          <w:b/>
        </w:rPr>
        <w:t>КРС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листе  </w:t>
      </w:r>
      <w:proofErr w:type="gramStart"/>
      <w:r w:rsidRPr="00F426C0">
        <w:rPr>
          <w:sz w:val="24"/>
          <w:szCs w:val="24"/>
        </w:rPr>
        <w:t>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аименование программы: основная профессиональная образовательная программа по программе подготовки </w:t>
      </w:r>
      <w:r w:rsidR="00746FA7">
        <w:t>квалифицированных рабочих, служащих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</w:t>
      </w:r>
      <w:r w:rsidR="00B17F7E">
        <w:t>профессии</w:t>
      </w:r>
      <w:bookmarkStart w:id="0" w:name="_GoBack"/>
      <w:bookmarkEnd w:id="0"/>
      <w:r w:rsidR="00AF3C49" w:rsidRPr="00F426C0">
        <w:t xml:space="preserve">: </w:t>
      </w:r>
      <w:r w:rsidR="007243B9">
        <w:t>35.01.13 Тракторист-машинист сельскохозяйственного производства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валификация: </w:t>
      </w:r>
      <w:r w:rsidR="007243B9">
        <w:t>тракторист-машинист сельскохозяйственного производства</w:t>
      </w:r>
      <w:r w:rsidR="00746FA7">
        <w:t>; водитель автомоби</w:t>
      </w:r>
      <w:r w:rsidR="007243B9">
        <w:t>ля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</w:t>
      </w:r>
      <w:r w:rsidR="00746FA7">
        <w:t>ППКРС</w:t>
      </w:r>
      <w:r w:rsidR="00AF3C49" w:rsidRPr="00F426C0">
        <w:t xml:space="preserve">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243B9" w:rsidRDefault="0037015E" w:rsidP="007243B9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7243B9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</w:t>
      </w:r>
      <w:r w:rsidR="00746FA7">
        <w:t>ППКРС</w:t>
      </w:r>
      <w:r w:rsidRPr="00F426C0">
        <w:t xml:space="preserve"> разработана </w:t>
      </w:r>
      <w:r w:rsidR="00185D48" w:rsidRPr="007243B9">
        <w:rPr>
          <w:rFonts w:eastAsia="Calibri"/>
          <w:szCs w:val="22"/>
        </w:rPr>
        <w:t xml:space="preserve">на основе </w:t>
      </w:r>
      <w:r w:rsidR="007243B9" w:rsidRPr="007243B9">
        <w:rPr>
          <w:rFonts w:eastAsia="Calibri"/>
          <w:szCs w:val="22"/>
        </w:rPr>
        <w:t>федерального государственного образовательного стандарта по профессии 35.01.13  Тракторист-машинист сельскохозяйственного  производства, утвержденного приказом Министерства образования и науки Российской Федерации от 02 августа 2013 г. №740, зарегистрированного Министерством юстиции от 20 августа 2013 г. рег. №29506,   укрупненная группа 35.00.00 Сельское, лесное и рыбное хозяйство</w:t>
      </w:r>
      <w:r w:rsidR="00185D48" w:rsidRPr="007243B9">
        <w:rPr>
          <w:rFonts w:eastAsia="Calibri"/>
          <w:szCs w:val="22"/>
        </w:rPr>
        <w:t>;</w:t>
      </w:r>
    </w:p>
    <w:p w:rsidR="00185D48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разработчики: заместитель директора по УР, заместитель директора по УПР,  </w:t>
      </w:r>
      <w:r w:rsidR="00746FA7">
        <w:t>методист, старший мастер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 xml:space="preserve">Дана характеристика подготовки по </w:t>
      </w:r>
      <w:r w:rsidR="00746FA7">
        <w:rPr>
          <w:sz w:val="24"/>
        </w:rPr>
        <w:t>профессии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746FA7">
        <w:rPr>
          <w:sz w:val="24"/>
        </w:rPr>
        <w:t xml:space="preserve"> года 10 месяцев</w:t>
      </w:r>
      <w:r w:rsidR="006771F9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в  ГБПОУ</w:t>
      </w:r>
      <w:r w:rsidR="006771F9" w:rsidRPr="006771F9">
        <w:rPr>
          <w:sz w:val="24"/>
        </w:rPr>
        <w:t xml:space="preserve"> КК УСПК.</w:t>
      </w:r>
    </w:p>
    <w:p w:rsidR="00746FA7" w:rsidRPr="00E22B29" w:rsidRDefault="00746FA7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lastRenderedPageBreak/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 xml:space="preserve">Контроль и оценка результатов освоения ОПОП </w:t>
      </w:r>
      <w:r w:rsidR="00746FA7">
        <w:rPr>
          <w:b/>
        </w:rPr>
        <w:t>ППКРС</w:t>
      </w:r>
    </w:p>
    <w:p w:rsidR="00A12464" w:rsidRDefault="00893534" w:rsidP="00A12464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A12464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защиту ВКР</w:t>
      </w:r>
      <w:r w:rsidR="00A12464">
        <w:t xml:space="preserve"> (выпускная практическая квалификационная работа и письменная экзаменационная работа).</w:t>
      </w:r>
      <w:r w:rsidR="008C30AB">
        <w:t xml:space="preserve"> </w:t>
      </w:r>
      <w:r w:rsidR="00746FA7" w:rsidRPr="00746FA7">
        <w:t xml:space="preserve">Обязательные требования - соответствие </w:t>
      </w:r>
      <w:r w:rsidR="00746FA7">
        <w:t>тематики ВКР</w:t>
      </w:r>
      <w:r w:rsidR="00746FA7" w:rsidRPr="00746FA7">
        <w:t xml:space="preserve"> содержанию одного или нескольких профессиональных модулей; выпускная практическая  квалификационная работа должна предусматривать сложность работы не ниже разряда по профессии ра</w:t>
      </w:r>
      <w:r w:rsidR="00746FA7">
        <w:t xml:space="preserve">бочего, предусмотренного ФГОС и </w:t>
      </w:r>
      <w:r w:rsidR="008C30AB">
        <w:t>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 xml:space="preserve">В организации ГИА прописана </w:t>
      </w:r>
      <w:r w:rsidR="00746FA7">
        <w:t>защита ВКР</w:t>
      </w:r>
      <w:r>
        <w:t xml:space="preserve">, на которую выделяется </w:t>
      </w:r>
      <w:r w:rsidR="00746FA7">
        <w:t>2</w:t>
      </w:r>
      <w:r>
        <w:t xml:space="preserve">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0DEC"/>
    <w:rsid w:val="000C7FAB"/>
    <w:rsid w:val="00100399"/>
    <w:rsid w:val="00185D48"/>
    <w:rsid w:val="00202044"/>
    <w:rsid w:val="00233855"/>
    <w:rsid w:val="0037015E"/>
    <w:rsid w:val="004326C3"/>
    <w:rsid w:val="004D406B"/>
    <w:rsid w:val="0053594B"/>
    <w:rsid w:val="006771F9"/>
    <w:rsid w:val="0070799A"/>
    <w:rsid w:val="007243B9"/>
    <w:rsid w:val="0074084B"/>
    <w:rsid w:val="00746FA7"/>
    <w:rsid w:val="0079431F"/>
    <w:rsid w:val="00893534"/>
    <w:rsid w:val="008C30AB"/>
    <w:rsid w:val="00915702"/>
    <w:rsid w:val="00940ADB"/>
    <w:rsid w:val="00960F02"/>
    <w:rsid w:val="00A12464"/>
    <w:rsid w:val="00AC165C"/>
    <w:rsid w:val="00AF3C49"/>
    <w:rsid w:val="00B17F7E"/>
    <w:rsid w:val="00BE310A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2017-10-18T12:36:00Z</dcterms:created>
  <dcterms:modified xsi:type="dcterms:W3CDTF">2017-10-20T08:19:00Z</dcterms:modified>
</cp:coreProperties>
</file>