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proofErr w:type="gramStart"/>
      <w:r>
        <w:t>по</w:t>
      </w:r>
      <w:proofErr w:type="gramEnd"/>
      <w:r>
        <w:t xml:space="preserve">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A506C9">
        <w:rPr>
          <w:bCs/>
          <w:color w:val="000000"/>
        </w:rPr>
        <w:t>43.02.11 Гостиничный сервис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од</w:t>
      </w:r>
      <w:proofErr w:type="gramEnd"/>
      <w:r w:rsidR="00AF3C49" w:rsidRPr="00F426C0">
        <w:t xml:space="preserve"> и название специальности: </w:t>
      </w:r>
      <w:r w:rsidR="00A506C9">
        <w:rPr>
          <w:bCs/>
          <w:color w:val="000000"/>
        </w:rPr>
        <w:t>43.02.11 Гостиничный сервис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валификация</w:t>
      </w:r>
      <w:proofErr w:type="gramEnd"/>
      <w:r w:rsidR="00AF3C49" w:rsidRPr="00F426C0">
        <w:t xml:space="preserve">: </w:t>
      </w:r>
      <w:r w:rsidR="00A506C9">
        <w:t>менеджер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ормативный срок освоения ОПОП ППССЗ: </w:t>
      </w:r>
      <w:r w:rsidR="00BE310A">
        <w:t>2</w:t>
      </w:r>
      <w:r w:rsidR="00AF3C49" w:rsidRPr="00F426C0">
        <w:t xml:space="preserve">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70799A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ППССЗ разработана </w:t>
      </w:r>
      <w:r w:rsidR="00185D48" w:rsidRPr="00AC7B00">
        <w:rPr>
          <w:rFonts w:eastAsia="Calibri"/>
          <w:szCs w:val="22"/>
        </w:rPr>
        <w:t xml:space="preserve">на основе </w:t>
      </w:r>
      <w:r w:rsidR="00A506C9" w:rsidRPr="003C12EB">
        <w:rPr>
          <w:rFonts w:eastAsia="Calibri"/>
          <w:szCs w:val="22"/>
        </w:rPr>
        <w:t>федерального государственного образовательного стандарта по специальности</w:t>
      </w:r>
      <w:r w:rsidR="00A506C9">
        <w:rPr>
          <w:rFonts w:eastAsia="Calibri"/>
          <w:szCs w:val="22"/>
        </w:rPr>
        <w:t xml:space="preserve"> </w:t>
      </w:r>
      <w:r w:rsidR="00A506C9" w:rsidRPr="00B5469A">
        <w:t>43.02.11 Гостиничный сервис,</w:t>
      </w:r>
      <w:r w:rsidR="00A506C9">
        <w:t xml:space="preserve"> </w:t>
      </w:r>
      <w:r w:rsidR="00A506C9" w:rsidRPr="00B5469A">
        <w:t>приказ</w:t>
      </w:r>
      <w:r w:rsidR="00A506C9">
        <w:t xml:space="preserve"> </w:t>
      </w:r>
      <w:r w:rsidR="00A506C9" w:rsidRPr="00B5469A">
        <w:t>Министерства образования и науки Российской Федерации №475 от 07.05.2014, зарегистрирован в Минюсте России № 32876от 26.06.2014, укрупненная группа 43.00.00 Сервис и туризм</w:t>
      </w:r>
      <w:r w:rsidR="00A506C9">
        <w:t xml:space="preserve">, с учетом </w:t>
      </w:r>
      <w:r w:rsidR="00A506C9" w:rsidRPr="009B09C3">
        <w:rPr>
          <w:rFonts w:eastAsia="Calibri"/>
          <w:color w:val="FF0000"/>
          <w:szCs w:val="22"/>
        </w:rPr>
        <w:t xml:space="preserve"> </w:t>
      </w:r>
      <w:r w:rsidR="00A506C9" w:rsidRPr="001606F7">
        <w:rPr>
          <w:rFonts w:eastAsia="Calibri"/>
          <w:szCs w:val="22"/>
        </w:rPr>
        <w:t xml:space="preserve">профессионального стандарта </w:t>
      </w:r>
      <w:r w:rsidR="00A506C9" w:rsidRPr="00B640DB">
        <w:t>"Об утвержде</w:t>
      </w:r>
      <w:r w:rsidR="00A506C9">
        <w:t>нии профессионального стандарта «</w:t>
      </w:r>
      <w:r w:rsidR="00A506C9" w:rsidRPr="00B640DB">
        <w:t>Руководитель/управляющий гостиничного комплекса/сети гостиниц</w:t>
      </w:r>
      <w:r w:rsidR="00A506C9">
        <w:t>», п</w:t>
      </w:r>
      <w:r w:rsidR="00A506C9" w:rsidRPr="00B640DB">
        <w:t>риказ Минтруда и социальной защиты Российской Федерации  от 07 мая 2015 года № 282 н</w:t>
      </w:r>
      <w:r w:rsidR="00A506C9">
        <w:t>, з</w:t>
      </w:r>
      <w:r w:rsidR="00A506C9" w:rsidRPr="00B640DB">
        <w:t>арегистриро</w:t>
      </w:r>
      <w:r w:rsidR="00A506C9">
        <w:t>ван в Минюсте РФ 26.05.2015 N 37395</w:t>
      </w:r>
      <w:r w:rsidR="00A506C9" w:rsidRPr="003D3681">
        <w:t>,</w:t>
      </w:r>
      <w:r w:rsidR="00A506C9" w:rsidRPr="00B5469A">
        <w:rPr>
          <w:color w:val="FF0000"/>
        </w:rPr>
        <w:t xml:space="preserve"> </w:t>
      </w:r>
      <w:proofErr w:type="spellStart"/>
      <w:r w:rsidR="00A506C9" w:rsidRPr="003D3681">
        <w:t>WorldSkills</w:t>
      </w:r>
      <w:proofErr w:type="spellEnd"/>
      <w:r w:rsidR="00A506C9" w:rsidRPr="003D3681">
        <w:t xml:space="preserve"> </w:t>
      </w:r>
      <w:proofErr w:type="spellStart"/>
      <w:r w:rsidR="00A506C9" w:rsidRPr="003D3681">
        <w:t>International</w:t>
      </w:r>
      <w:proofErr w:type="spellEnd"/>
      <w:r w:rsidR="00A506C9" w:rsidRPr="003D3681">
        <w:t xml:space="preserve"> (WSI) / </w:t>
      </w:r>
      <w:proofErr w:type="spellStart"/>
      <w:r w:rsidR="00A506C9" w:rsidRPr="003D3681">
        <w:t>WorldSkills</w:t>
      </w:r>
      <w:proofErr w:type="spellEnd"/>
      <w:r w:rsidR="00A506C9" w:rsidRPr="003D3681">
        <w:t xml:space="preserve"> </w:t>
      </w:r>
      <w:proofErr w:type="spellStart"/>
      <w:r w:rsidR="00A506C9" w:rsidRPr="003D3681">
        <w:t>Russia</w:t>
      </w:r>
      <w:proofErr w:type="spellEnd"/>
      <w:r w:rsidR="00A506C9" w:rsidRPr="003D3681">
        <w:t xml:space="preserve">(WSR) по компетенции Администрирование отеля 57 </w:t>
      </w:r>
      <w:proofErr w:type="spellStart"/>
      <w:r w:rsidR="00A506C9" w:rsidRPr="003D3681">
        <w:t>Hotel</w:t>
      </w:r>
      <w:proofErr w:type="spellEnd"/>
      <w:r w:rsidR="00A506C9" w:rsidRPr="003D3681">
        <w:t xml:space="preserve"> </w:t>
      </w:r>
      <w:proofErr w:type="spellStart"/>
      <w:r w:rsidR="00A506C9" w:rsidRPr="003D3681">
        <w:t>Receptioning</w:t>
      </w:r>
      <w:proofErr w:type="spellEnd"/>
      <w:r w:rsidR="00185D48">
        <w:rPr>
          <w:rFonts w:eastAsia="Calibri"/>
          <w:szCs w:val="22"/>
        </w:rPr>
        <w:t>;</w:t>
      </w:r>
    </w:p>
    <w:p w:rsidR="00185D48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организация</w:t>
      </w:r>
      <w:proofErr w:type="gramEnd"/>
      <w:r w:rsidRPr="00F426C0">
        <w:t>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 xml:space="preserve">: заместитель директора по УР, заместитель директора по УПР, 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r w:rsidR="00185D48" w:rsidRPr="00185D48">
        <w:t>специальностей Гостиничный сервис, Право и организация социального обеспечения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</w:t>
      </w:r>
      <w:r w:rsidR="00BE310A">
        <w:rPr>
          <w:sz w:val="24"/>
        </w:rPr>
        <w:t>2</w:t>
      </w:r>
      <w:r w:rsidR="00960F02" w:rsidRPr="00E22B29">
        <w:rPr>
          <w:sz w:val="24"/>
        </w:rPr>
        <w:t xml:space="preserve"> года 10 месяцев; при заочной </w:t>
      </w:r>
      <w:r w:rsidR="006771F9" w:rsidRPr="00E22B29">
        <w:rPr>
          <w:sz w:val="24"/>
        </w:rPr>
        <w:t xml:space="preserve">форме получения образования на базе среднего  общего образования (с учетом увеличения на 1 год) - </w:t>
      </w:r>
      <w:r w:rsidR="00BE310A">
        <w:rPr>
          <w:bCs/>
          <w:sz w:val="24"/>
        </w:rPr>
        <w:t>2</w:t>
      </w:r>
      <w:r w:rsidR="006771F9" w:rsidRPr="00E22B29">
        <w:rPr>
          <w:bCs/>
          <w:sz w:val="24"/>
        </w:rPr>
        <w:t xml:space="preserve"> года 10 месяцев.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lastRenderedPageBreak/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bookmarkStart w:id="0" w:name="_GoBack"/>
      <w:bookmarkEnd w:id="0"/>
      <w:r w:rsidR="00A506C9" w:rsidRPr="00A506C9">
        <w:rPr>
          <w:sz w:val="24"/>
        </w:rPr>
        <w:t>25627 – Портье</w:t>
      </w:r>
      <w:r w:rsidR="0070799A">
        <w:rPr>
          <w:sz w:val="24"/>
        </w:rPr>
        <w:t>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185D48"/>
    <w:rsid w:val="00202044"/>
    <w:rsid w:val="0037015E"/>
    <w:rsid w:val="004D406B"/>
    <w:rsid w:val="0053594B"/>
    <w:rsid w:val="006771F9"/>
    <w:rsid w:val="0070799A"/>
    <w:rsid w:val="0074084B"/>
    <w:rsid w:val="0079431F"/>
    <w:rsid w:val="00893534"/>
    <w:rsid w:val="008C30AB"/>
    <w:rsid w:val="00915702"/>
    <w:rsid w:val="00940ADB"/>
    <w:rsid w:val="00960F02"/>
    <w:rsid w:val="00A506C9"/>
    <w:rsid w:val="00AC165C"/>
    <w:rsid w:val="00AF3C49"/>
    <w:rsid w:val="00BE310A"/>
    <w:rsid w:val="00DA5358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DC4A-E497-4BEF-B0AC-D7B44CC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11</cp:revision>
  <dcterms:created xsi:type="dcterms:W3CDTF">2017-10-18T12:36:00Z</dcterms:created>
  <dcterms:modified xsi:type="dcterms:W3CDTF">2017-10-19T18:04:00Z</dcterms:modified>
</cp:coreProperties>
</file>